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黑体" w:hAnsi="黑体" w:eastAsia="黑体"/>
          <w:sz w:val="32"/>
          <w:szCs w:val="32"/>
        </w:rPr>
      </w:pPr>
      <w:r>
        <w:rPr>
          <w:rFonts w:hint="eastAsia" w:ascii="黑体" w:hAnsi="黑体" w:eastAsia="黑体"/>
          <w:sz w:val="32"/>
          <w:szCs w:val="32"/>
        </w:rPr>
        <w:t>附件</w:t>
      </w: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202</w:t>
      </w:r>
      <w:r>
        <w:rPr>
          <w:rFonts w:hint="eastAsia" w:ascii="方正小标宋简体" w:hAnsi="仿宋" w:eastAsia="方正小标宋简体"/>
          <w:sz w:val="44"/>
          <w:szCs w:val="44"/>
          <w:lang w:val="en-US" w:eastAsia="zh-CN"/>
        </w:rPr>
        <w:t>2</w:t>
      </w:r>
      <w:r>
        <w:rPr>
          <w:rFonts w:hint="eastAsia" w:ascii="方正小标宋简体" w:hAnsi="仿宋" w:eastAsia="方正小标宋简体"/>
          <w:sz w:val="44"/>
          <w:szCs w:val="44"/>
        </w:rPr>
        <w:t>年湖北高校省级教学改革研究项目申报指南</w:t>
      </w:r>
    </w:p>
    <w:p>
      <w:pPr>
        <w:spacing w:line="560" w:lineRule="exact"/>
        <w:rPr>
          <w:rFonts w:ascii="仿宋" w:hAnsi="仿宋" w:eastAsia="仿宋"/>
          <w:sz w:val="32"/>
          <w:szCs w:val="32"/>
        </w:rPr>
      </w:pPr>
    </w:p>
    <w:p>
      <w:pPr>
        <w:spacing w:line="560" w:lineRule="exact"/>
        <w:ind w:firstLine="632" w:firstLineChars="200"/>
        <w:rPr>
          <w:rFonts w:ascii="黑体" w:hAnsi="黑体" w:eastAsia="黑体"/>
          <w:sz w:val="32"/>
          <w:szCs w:val="32"/>
        </w:rPr>
      </w:pPr>
      <w:r>
        <w:rPr>
          <w:rFonts w:hint="eastAsia" w:ascii="黑体" w:hAnsi="黑体" w:eastAsia="黑体"/>
          <w:sz w:val="32"/>
          <w:szCs w:val="32"/>
        </w:rPr>
        <w:t>一、总体要求</w:t>
      </w:r>
    </w:p>
    <w:p>
      <w:pPr>
        <w:spacing w:line="560" w:lineRule="exact"/>
        <w:ind w:firstLine="632" w:firstLineChars="200"/>
        <w:rPr>
          <w:rFonts w:ascii="仿宋" w:hAnsi="仿宋" w:eastAsia="仿宋"/>
          <w:sz w:val="32"/>
          <w:szCs w:val="32"/>
        </w:rPr>
      </w:pPr>
      <w:r>
        <w:rPr>
          <w:rFonts w:hint="eastAsia" w:ascii="仿宋" w:hAnsi="仿宋" w:eastAsia="仿宋"/>
          <w:sz w:val="32"/>
          <w:szCs w:val="32"/>
        </w:rPr>
        <w:t>坚持以习近平新时代中国特色社会主义思想为指导，全面贯彻党的十九大和十九届</w:t>
      </w:r>
      <w:r>
        <w:rPr>
          <w:rFonts w:hint="eastAsia" w:ascii="仿宋" w:hAnsi="仿宋" w:eastAsia="仿宋"/>
          <w:sz w:val="32"/>
          <w:szCs w:val="32"/>
          <w:lang w:val="en-US" w:eastAsia="zh-CN"/>
        </w:rPr>
        <w:t>历次</w:t>
      </w:r>
      <w:r>
        <w:rPr>
          <w:rFonts w:hint="eastAsia" w:ascii="仿宋" w:hAnsi="仿宋" w:eastAsia="仿宋"/>
          <w:sz w:val="32"/>
          <w:szCs w:val="32"/>
        </w:rPr>
        <w:t>全会精神，全面贯彻全国教育工作会议、全省高校本科教育工作会议精神，以教育部</w:t>
      </w:r>
      <w:r>
        <w:rPr>
          <w:rFonts w:hint="eastAsia" w:ascii="仿宋" w:hAnsi="仿宋" w:eastAsia="仿宋"/>
          <w:sz w:val="32"/>
          <w:szCs w:val="32"/>
          <w:lang w:val="en-US" w:eastAsia="zh-CN"/>
        </w:rPr>
        <w:t>高质量高等教育体系建设和高水平本科教育建设</w:t>
      </w:r>
      <w:r>
        <w:rPr>
          <w:rFonts w:hint="eastAsia" w:ascii="仿宋" w:hAnsi="仿宋" w:eastAsia="仿宋"/>
          <w:sz w:val="32"/>
          <w:szCs w:val="32"/>
        </w:rPr>
        <w:t>为引领，全面落实立德树人根本任务，聚焦全面深化本科教育教学改革，持续推进人才培养供给侧改革、“</w:t>
      </w:r>
      <w:r>
        <w:rPr>
          <w:rFonts w:hint="eastAsia" w:ascii="仿宋" w:hAnsi="仿宋" w:eastAsia="仿宋"/>
          <w:sz w:val="32"/>
          <w:szCs w:val="32"/>
          <w:lang w:val="en-US" w:eastAsia="zh-CN"/>
        </w:rPr>
        <w:t>五</w:t>
      </w:r>
      <w:r>
        <w:rPr>
          <w:rFonts w:hint="eastAsia" w:ascii="仿宋" w:hAnsi="仿宋" w:eastAsia="仿宋"/>
          <w:sz w:val="32"/>
          <w:szCs w:val="32"/>
        </w:rPr>
        <w:t>全</w:t>
      </w:r>
      <w:r>
        <w:rPr>
          <w:rFonts w:hint="eastAsia" w:ascii="仿宋" w:hAnsi="仿宋" w:eastAsia="仿宋"/>
          <w:sz w:val="32"/>
          <w:szCs w:val="32"/>
          <w:lang w:val="en-US" w:eastAsia="zh-CN"/>
        </w:rPr>
        <w:t>并举</w:t>
      </w:r>
      <w:r>
        <w:rPr>
          <w:rFonts w:hint="eastAsia" w:ascii="仿宋" w:hAnsi="仿宋" w:eastAsia="仿宋"/>
          <w:sz w:val="32"/>
          <w:szCs w:val="32"/>
        </w:rPr>
        <w:t>”、课程思政建设、“四新建设”、</w:t>
      </w:r>
      <w:r>
        <w:rPr>
          <w:rFonts w:hint="eastAsia" w:ascii="仿宋" w:hAnsi="仿宋" w:eastAsia="仿宋"/>
          <w:sz w:val="32"/>
          <w:szCs w:val="32"/>
          <w:lang w:val="en-US" w:eastAsia="zh-CN"/>
        </w:rPr>
        <w:t>创新创业教育改革、</w:t>
      </w:r>
      <w:r>
        <w:rPr>
          <w:rFonts w:hint="eastAsia" w:ascii="仿宋" w:hAnsi="仿宋" w:eastAsia="仿宋"/>
          <w:sz w:val="32"/>
          <w:szCs w:val="32"/>
        </w:rPr>
        <w:t>一流本科专业和一流课程建设“双万计划”、“六卓越一拔尖”计划2.0、提升教师教学能力、课堂教学革命、</w:t>
      </w:r>
      <w:r>
        <w:rPr>
          <w:rFonts w:hint="eastAsia" w:ascii="仿宋" w:hAnsi="仿宋" w:eastAsia="仿宋"/>
          <w:sz w:val="32"/>
          <w:szCs w:val="32"/>
          <w:lang w:val="en-US" w:eastAsia="zh-CN"/>
        </w:rPr>
        <w:t>教学数字化体系等重点任务</w:t>
      </w:r>
      <w:r>
        <w:rPr>
          <w:rFonts w:hint="eastAsia" w:ascii="仿宋" w:hAnsi="仿宋" w:eastAsia="仿宋"/>
          <w:sz w:val="32"/>
          <w:szCs w:val="32"/>
        </w:rPr>
        <w:t>，坚持教研结合、整体推进，以高质量的教学研究指导和带动教学改革实践，培育高水平教学成果，全面提高人才培养质量。</w:t>
      </w:r>
    </w:p>
    <w:p>
      <w:pPr>
        <w:spacing w:line="560" w:lineRule="exact"/>
        <w:ind w:firstLine="632" w:firstLineChars="200"/>
        <w:rPr>
          <w:rFonts w:ascii="黑体" w:hAnsi="黑体" w:eastAsia="黑体"/>
          <w:sz w:val="32"/>
          <w:szCs w:val="32"/>
        </w:rPr>
      </w:pPr>
      <w:r>
        <w:rPr>
          <w:rFonts w:hint="eastAsia" w:ascii="黑体" w:hAnsi="黑体" w:eastAsia="黑体"/>
          <w:sz w:val="32"/>
          <w:szCs w:val="32"/>
        </w:rPr>
        <w:t>二、立项原则</w:t>
      </w:r>
    </w:p>
    <w:p>
      <w:pPr>
        <w:spacing w:line="560" w:lineRule="exact"/>
        <w:ind w:firstLine="632" w:firstLineChars="200"/>
        <w:rPr>
          <w:rFonts w:ascii="仿宋" w:hAnsi="仿宋" w:eastAsia="仿宋"/>
          <w:sz w:val="32"/>
          <w:szCs w:val="32"/>
        </w:rPr>
      </w:pPr>
      <w:r>
        <w:rPr>
          <w:rFonts w:hint="eastAsia" w:ascii="仿宋" w:hAnsi="仿宋" w:eastAsia="仿宋"/>
          <w:sz w:val="32"/>
          <w:szCs w:val="32"/>
        </w:rPr>
        <w:t>省级教学改革研究项目立项工作要突出创新性原则，充分体现具有时代特色的新教育理念、促进学生全面发展的要求；突出示范性原则，起到引领方向、推动教改、发挥示范的作用；突出科学性原则，符合人才培养规律、学科发展规律、教育教学规律和学生身心发展规律；突出应用性原则，坚持理论与实践相结合，必须有严格的实践检验期，实践检验效果好。</w:t>
      </w:r>
    </w:p>
    <w:p>
      <w:pPr>
        <w:spacing w:line="560" w:lineRule="exact"/>
        <w:ind w:firstLine="632" w:firstLineChars="200"/>
        <w:rPr>
          <w:rFonts w:ascii="黑体" w:hAnsi="黑体" w:eastAsia="黑体"/>
          <w:sz w:val="32"/>
          <w:szCs w:val="32"/>
        </w:rPr>
      </w:pPr>
      <w:r>
        <w:rPr>
          <w:rFonts w:hint="eastAsia" w:ascii="黑体" w:hAnsi="黑体" w:eastAsia="黑体"/>
          <w:sz w:val="32"/>
          <w:szCs w:val="32"/>
        </w:rPr>
        <w:t>三、立项范围</w:t>
      </w:r>
    </w:p>
    <w:p>
      <w:pPr>
        <w:spacing w:line="560" w:lineRule="exact"/>
        <w:ind w:firstLine="632" w:firstLineChars="200"/>
        <w:rPr>
          <w:rFonts w:ascii="仿宋" w:hAnsi="仿宋" w:eastAsia="仿宋"/>
          <w:sz w:val="32"/>
          <w:szCs w:val="32"/>
          <w:highlight w:val="none"/>
        </w:rPr>
      </w:pPr>
      <w:r>
        <w:rPr>
          <w:rFonts w:hint="eastAsia" w:ascii="仿宋" w:hAnsi="仿宋" w:eastAsia="仿宋"/>
          <w:sz w:val="32"/>
          <w:szCs w:val="32"/>
        </w:rPr>
        <w:t>省级教学改革研究项目立项</w:t>
      </w:r>
      <w:r>
        <w:rPr>
          <w:rFonts w:hint="eastAsia" w:ascii="仿宋" w:hAnsi="仿宋" w:eastAsia="仿宋"/>
          <w:sz w:val="32"/>
          <w:szCs w:val="32"/>
          <w:highlight w:val="none"/>
        </w:rPr>
        <w:t>范围为全省普通高校（含本科高校、独立学院、军事院校、高职高专院校、成人高校），参与人员以教学一线人员、专业技术人员、中青年骨干教师、教学管理人员等为主体。研究内容参考《202</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年湖北省高等学校省级教学改革研究项目指南》（附件1）。</w:t>
      </w:r>
    </w:p>
    <w:p>
      <w:pPr>
        <w:spacing w:line="560" w:lineRule="exact"/>
        <w:ind w:firstLine="632" w:firstLineChars="200"/>
        <w:rPr>
          <w:rFonts w:ascii="黑体" w:hAnsi="黑体" w:eastAsia="黑体"/>
          <w:sz w:val="32"/>
          <w:szCs w:val="32"/>
        </w:rPr>
      </w:pPr>
      <w:r>
        <w:rPr>
          <w:rFonts w:hint="eastAsia" w:ascii="黑体" w:hAnsi="黑体" w:eastAsia="黑体"/>
          <w:sz w:val="32"/>
          <w:szCs w:val="32"/>
        </w:rPr>
        <w:t>四、立项类别</w:t>
      </w:r>
    </w:p>
    <w:p>
      <w:pPr>
        <w:spacing w:line="560" w:lineRule="exact"/>
        <w:ind w:firstLine="632" w:firstLineChars="200"/>
        <w:rPr>
          <w:rFonts w:ascii="仿宋" w:hAnsi="仿宋" w:eastAsia="仿宋"/>
          <w:sz w:val="32"/>
          <w:szCs w:val="32"/>
        </w:rPr>
      </w:pPr>
      <w:r>
        <w:rPr>
          <w:rFonts w:hint="eastAsia" w:ascii="仿宋" w:hAnsi="仿宋" w:eastAsia="仿宋"/>
          <w:sz w:val="32"/>
          <w:szCs w:val="32"/>
        </w:rPr>
        <w:t>省级教学改革研究项目立项分为一般项目、委托项目两类。一般项目按照属性分研究生教育教学项目、本科教育教学项目和高职高专教育教学项目；委托项目由省教育厅根据教育教学改革的热点、难点问题和需要，直接指定相关高校承担项目研究，委托的项目应是适应时代要求，具有领先理念和较好研究基础，采用现代科研手段，研究成果具有较高理论水平和推广应用价值，对提高人才培养质量有重要促进作用，影响面广、推广价值大、社会效益好、有一定深度和难度的研究项目。同时，省教育厅委托湖北省高校实验室工作研究会组织开展实验室专题教学改革项目研究，委托湖北省高等教育学会大学外语教学专业委员会组织开展大学英语专题教学改革项目研究。</w:t>
      </w:r>
    </w:p>
    <w:p>
      <w:pPr>
        <w:spacing w:line="560" w:lineRule="exact"/>
        <w:ind w:firstLine="632" w:firstLineChars="200"/>
        <w:rPr>
          <w:rFonts w:ascii="黑体" w:hAnsi="黑体" w:eastAsia="黑体"/>
          <w:sz w:val="32"/>
          <w:szCs w:val="32"/>
        </w:rPr>
      </w:pPr>
      <w:r>
        <w:rPr>
          <w:rFonts w:hint="eastAsia" w:ascii="黑体" w:hAnsi="黑体" w:eastAsia="黑体"/>
          <w:sz w:val="32"/>
          <w:szCs w:val="32"/>
        </w:rPr>
        <w:t>五、申报条件</w:t>
      </w:r>
    </w:p>
    <w:p>
      <w:pPr>
        <w:spacing w:line="560" w:lineRule="exact"/>
        <w:ind w:firstLine="632" w:firstLineChars="200"/>
        <w:rPr>
          <w:rFonts w:ascii="楷体_GB2312" w:hAnsi="仿宋" w:eastAsia="楷体_GB2312"/>
          <w:b/>
          <w:sz w:val="32"/>
          <w:szCs w:val="32"/>
        </w:rPr>
      </w:pPr>
      <w:r>
        <w:rPr>
          <w:rFonts w:hint="eastAsia" w:ascii="楷体_GB2312" w:hAnsi="仿宋" w:eastAsia="楷体_GB2312"/>
          <w:b/>
          <w:sz w:val="32"/>
          <w:szCs w:val="32"/>
        </w:rPr>
        <w:t>（一）省级教学改革研究项目基本条件</w:t>
      </w:r>
    </w:p>
    <w:p>
      <w:pPr>
        <w:spacing w:line="560" w:lineRule="exact"/>
        <w:ind w:firstLine="632" w:firstLineChars="200"/>
        <w:rPr>
          <w:rFonts w:ascii="仿宋" w:hAnsi="仿宋" w:eastAsia="仿宋"/>
          <w:sz w:val="32"/>
          <w:szCs w:val="32"/>
        </w:rPr>
      </w:pPr>
      <w:r>
        <w:rPr>
          <w:rFonts w:hint="eastAsia" w:ascii="仿宋" w:hAnsi="仿宋" w:eastAsia="仿宋"/>
          <w:sz w:val="32"/>
          <w:szCs w:val="32"/>
        </w:rPr>
        <w:t>1.项目选题符合《</w:t>
      </w:r>
      <w:r>
        <w:rPr>
          <w:rFonts w:hint="eastAsia" w:ascii="仿宋" w:hAnsi="仿宋" w:eastAsia="仿宋"/>
          <w:spacing w:val="-14"/>
          <w:sz w:val="32"/>
          <w:szCs w:val="32"/>
        </w:rPr>
        <w:t>2021年湖北省高等学校省级教学改革研究项目指南</w:t>
      </w:r>
      <w:r>
        <w:rPr>
          <w:rFonts w:hint="eastAsia" w:ascii="仿宋" w:hAnsi="仿宋" w:eastAsia="仿宋"/>
          <w:sz w:val="32"/>
          <w:szCs w:val="32"/>
        </w:rPr>
        <w:t>》（附件1）的要求，其中大学体育类教学改革项目选题参照《湖北省普通高等学校体育类教学改革研究项目指南》执行。</w:t>
      </w:r>
    </w:p>
    <w:p>
      <w:pPr>
        <w:spacing w:line="560" w:lineRule="exact"/>
        <w:ind w:firstLine="632" w:firstLineChars="200"/>
        <w:rPr>
          <w:rFonts w:ascii="仿宋" w:hAnsi="仿宋" w:eastAsia="仿宋"/>
          <w:sz w:val="32"/>
          <w:szCs w:val="32"/>
        </w:rPr>
      </w:pPr>
      <w:r>
        <w:rPr>
          <w:rFonts w:hint="eastAsia" w:ascii="仿宋" w:hAnsi="仿宋" w:eastAsia="仿宋"/>
          <w:sz w:val="32"/>
          <w:szCs w:val="32"/>
        </w:rPr>
        <w:t>2.项目研究目标明确，有较好的研究和改革实践基础，研究力量较强，遵循教育教学规律，反映省教学研究项目立项的指导思想，体现教育改革发展新要求，改革路线清晰，改革举措切实有效，有利于增强人才培养的适应性，有利于提高教学质量。</w:t>
      </w:r>
    </w:p>
    <w:p>
      <w:pPr>
        <w:spacing w:line="560" w:lineRule="exact"/>
        <w:ind w:firstLine="632" w:firstLineChars="200"/>
        <w:rPr>
          <w:rFonts w:ascii="仿宋" w:hAnsi="仿宋" w:eastAsia="仿宋"/>
          <w:sz w:val="32"/>
          <w:szCs w:val="32"/>
        </w:rPr>
      </w:pPr>
      <w:r>
        <w:rPr>
          <w:rFonts w:hint="eastAsia" w:ascii="仿宋" w:hAnsi="仿宋" w:eastAsia="仿宋"/>
          <w:sz w:val="32"/>
          <w:szCs w:val="32"/>
        </w:rPr>
        <w:t>3.项目研究设计科学合理，理论与实践结合，研究与改革实践结合，研究方法和实践途径可行。</w:t>
      </w:r>
    </w:p>
    <w:p>
      <w:pPr>
        <w:spacing w:line="560" w:lineRule="exact"/>
        <w:ind w:firstLine="632" w:firstLineChars="200"/>
        <w:rPr>
          <w:rFonts w:ascii="仿宋" w:hAnsi="仿宋" w:eastAsia="仿宋"/>
          <w:sz w:val="32"/>
          <w:szCs w:val="32"/>
        </w:rPr>
      </w:pPr>
      <w:r>
        <w:rPr>
          <w:rFonts w:hint="eastAsia" w:ascii="仿宋" w:hAnsi="仿宋" w:eastAsia="仿宋"/>
          <w:sz w:val="32"/>
          <w:szCs w:val="32"/>
        </w:rPr>
        <w:t>4.项目注重实际应用，对提高人才培养质量和改善教学管理有指导作用和推广应用价值，项目完成后可在一定范围内发挥示范辐射作用。</w:t>
      </w:r>
    </w:p>
    <w:p>
      <w:pPr>
        <w:spacing w:line="560" w:lineRule="exact"/>
        <w:ind w:firstLine="632" w:firstLineChars="200"/>
        <w:rPr>
          <w:rFonts w:ascii="仿宋" w:hAnsi="仿宋" w:eastAsia="仿宋"/>
          <w:sz w:val="32"/>
          <w:szCs w:val="32"/>
        </w:rPr>
      </w:pPr>
      <w:r>
        <w:rPr>
          <w:rFonts w:hint="eastAsia" w:ascii="仿宋" w:hAnsi="仿宋" w:eastAsia="仿宋"/>
          <w:sz w:val="32"/>
          <w:szCs w:val="32"/>
        </w:rPr>
        <w:t>5.经项目所在学校组织初审、择优向省教育厅统一推荐，并由学校给予经费支持，申请经费及经费预算安排合理且学校能保证项目研究和实践条件。</w:t>
      </w:r>
    </w:p>
    <w:p>
      <w:pPr>
        <w:spacing w:line="560" w:lineRule="exact"/>
        <w:ind w:firstLine="632" w:firstLineChars="200"/>
        <w:rPr>
          <w:rFonts w:ascii="仿宋" w:hAnsi="仿宋" w:eastAsia="仿宋"/>
          <w:sz w:val="32"/>
          <w:szCs w:val="32"/>
        </w:rPr>
      </w:pPr>
      <w:r>
        <w:rPr>
          <w:rFonts w:hint="eastAsia" w:ascii="仿宋" w:hAnsi="仿宋" w:eastAsia="仿宋"/>
          <w:sz w:val="32"/>
          <w:szCs w:val="32"/>
        </w:rPr>
        <w:t>有以下情形之一的项目，原则上不再重复申报：</w:t>
      </w:r>
    </w:p>
    <w:p>
      <w:pPr>
        <w:spacing w:line="560" w:lineRule="exact"/>
        <w:ind w:firstLine="632" w:firstLineChars="200"/>
        <w:rPr>
          <w:rFonts w:ascii="仿宋" w:hAnsi="仿宋" w:eastAsia="仿宋"/>
          <w:sz w:val="32"/>
          <w:szCs w:val="32"/>
        </w:rPr>
      </w:pPr>
      <w:r>
        <w:rPr>
          <w:rFonts w:hint="eastAsia" w:ascii="仿宋" w:hAnsi="仿宋" w:eastAsia="仿宋"/>
          <w:sz w:val="32"/>
          <w:szCs w:val="32"/>
        </w:rPr>
        <w:t>1.近3年已有相同或相近立项项目，相比之下没有明显创新的申报项目。</w:t>
      </w:r>
    </w:p>
    <w:p>
      <w:pPr>
        <w:spacing w:line="560" w:lineRule="exact"/>
        <w:ind w:firstLine="632" w:firstLineChars="200"/>
        <w:rPr>
          <w:rFonts w:ascii="仿宋" w:hAnsi="仿宋" w:eastAsia="仿宋"/>
          <w:sz w:val="32"/>
          <w:szCs w:val="32"/>
        </w:rPr>
      </w:pPr>
      <w:r>
        <w:rPr>
          <w:rFonts w:hint="eastAsia" w:ascii="仿宋" w:hAnsi="仿宋" w:eastAsia="仿宋"/>
          <w:sz w:val="32"/>
          <w:szCs w:val="32"/>
        </w:rPr>
        <w:t>2.获得各级教学成果奖励后，无新研究内容、无可预期的重要突破的项目。</w:t>
      </w:r>
    </w:p>
    <w:p>
      <w:pPr>
        <w:spacing w:line="560" w:lineRule="exact"/>
        <w:ind w:firstLine="632" w:firstLineChars="200"/>
        <w:rPr>
          <w:rFonts w:ascii="仿宋" w:hAnsi="仿宋" w:eastAsia="仿宋"/>
          <w:sz w:val="32"/>
          <w:szCs w:val="32"/>
        </w:rPr>
      </w:pPr>
      <w:r>
        <w:rPr>
          <w:rFonts w:hint="eastAsia" w:ascii="仿宋" w:hAnsi="仿宋" w:eastAsia="仿宋"/>
          <w:sz w:val="32"/>
          <w:szCs w:val="32"/>
        </w:rPr>
        <w:t>3.已获得国家、直属部门或省（市）级及以上相关学（协）会等立项支持的项目；已获得国家、省（市）自然科学基金、人文社会科学研究等立项的项目；已获得国家、省（市）级教育科学研究立项的项目。</w:t>
      </w:r>
    </w:p>
    <w:p>
      <w:pPr>
        <w:spacing w:line="560" w:lineRule="exact"/>
        <w:ind w:firstLine="632" w:firstLineChars="200"/>
        <w:rPr>
          <w:rFonts w:ascii="楷体_GB2312" w:hAnsi="仿宋" w:eastAsia="楷体_GB2312"/>
          <w:b/>
          <w:sz w:val="32"/>
          <w:szCs w:val="32"/>
        </w:rPr>
      </w:pPr>
      <w:r>
        <w:rPr>
          <w:rFonts w:hint="eastAsia" w:ascii="楷体_GB2312" w:hAnsi="仿宋" w:eastAsia="楷体_GB2312"/>
          <w:b/>
          <w:sz w:val="32"/>
          <w:szCs w:val="32"/>
        </w:rPr>
        <w:t>（二）省级教学改革研究项目完成人基本条件</w:t>
      </w:r>
    </w:p>
    <w:p>
      <w:pPr>
        <w:spacing w:line="560" w:lineRule="exact"/>
        <w:ind w:firstLine="632" w:firstLineChars="200"/>
        <w:rPr>
          <w:rFonts w:ascii="仿宋" w:hAnsi="仿宋" w:eastAsia="仿宋"/>
          <w:sz w:val="32"/>
          <w:szCs w:val="32"/>
        </w:rPr>
      </w:pPr>
      <w:r>
        <w:rPr>
          <w:rFonts w:hint="eastAsia" w:ascii="仿宋" w:hAnsi="仿宋" w:eastAsia="仿宋"/>
          <w:sz w:val="32"/>
          <w:szCs w:val="32"/>
        </w:rPr>
        <w:t>1.项目的主持人一般应承担过校级以上教学研究项目,具有副高及以上职称或博士学位；确有较强教学或教学研究水平、且在教学一线或教学管理岗位连续工作5年及以上，学校在申报时可按照规定程序放宽至中级职称。</w:t>
      </w:r>
    </w:p>
    <w:p>
      <w:pPr>
        <w:spacing w:line="560" w:lineRule="exact"/>
        <w:ind w:firstLine="632" w:firstLineChars="200"/>
        <w:rPr>
          <w:rFonts w:ascii="仿宋" w:hAnsi="仿宋" w:eastAsia="仿宋"/>
          <w:sz w:val="32"/>
          <w:szCs w:val="32"/>
        </w:rPr>
      </w:pPr>
      <w:r>
        <w:rPr>
          <w:rFonts w:hint="eastAsia" w:ascii="仿宋" w:hAnsi="仿宋" w:eastAsia="仿宋"/>
          <w:sz w:val="32"/>
          <w:szCs w:val="32"/>
        </w:rPr>
        <w:t>2.实行项目主持人负责制，主持人限一人，参研人员一般在5人左右（含主持人）。学校申报省级教学改革研究项目时，应向教学一线人员倾斜，确保教学第一线教师的申报项目比例不少于80%。</w:t>
      </w:r>
    </w:p>
    <w:p>
      <w:pPr>
        <w:spacing w:line="560" w:lineRule="exact"/>
        <w:ind w:firstLine="632" w:firstLineChars="200"/>
        <w:rPr>
          <w:rFonts w:ascii="仿宋" w:hAnsi="仿宋" w:eastAsia="仿宋"/>
          <w:sz w:val="32"/>
          <w:szCs w:val="32"/>
        </w:rPr>
      </w:pPr>
      <w:r>
        <w:rPr>
          <w:rFonts w:hint="eastAsia" w:ascii="仿宋" w:hAnsi="仿宋" w:eastAsia="仿宋"/>
          <w:sz w:val="32"/>
          <w:szCs w:val="32"/>
        </w:rPr>
        <w:t>3.承担有省级教学改革研究项目的主持人，其承担的省级项目完成结题后方可申报新的省级教学改革研究项目；作为项目主持人的，同一年度不得同时申报主持两个及以上项目。</w:t>
      </w:r>
    </w:p>
    <w:p>
      <w:pPr>
        <w:spacing w:line="560" w:lineRule="exact"/>
        <w:ind w:firstLine="632" w:firstLineChars="200"/>
        <w:rPr>
          <w:rFonts w:ascii="黑体" w:hAnsi="黑体" w:eastAsia="黑体"/>
          <w:sz w:val="32"/>
          <w:szCs w:val="32"/>
        </w:rPr>
      </w:pPr>
      <w:r>
        <w:rPr>
          <w:rFonts w:hint="eastAsia" w:ascii="黑体" w:hAnsi="黑体" w:eastAsia="黑体"/>
          <w:sz w:val="32"/>
          <w:szCs w:val="32"/>
        </w:rPr>
        <w:t>六、申报推荐及立项名额</w:t>
      </w:r>
    </w:p>
    <w:p>
      <w:pPr>
        <w:spacing w:line="560" w:lineRule="exact"/>
        <w:ind w:firstLine="632"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年省级教学改革研究项目立项总数为600项左右。</w:t>
      </w:r>
    </w:p>
    <w:p>
      <w:pPr>
        <w:spacing w:line="560" w:lineRule="exact"/>
        <w:ind w:firstLine="632" w:firstLineChars="200"/>
        <w:rPr>
          <w:rFonts w:ascii="仿宋" w:hAnsi="仿宋" w:eastAsia="仿宋"/>
          <w:sz w:val="32"/>
          <w:szCs w:val="32"/>
        </w:rPr>
      </w:pPr>
      <w:r>
        <w:rPr>
          <w:rFonts w:hint="eastAsia" w:ascii="仿宋" w:hAnsi="仿宋" w:eastAsia="仿宋"/>
          <w:sz w:val="32"/>
          <w:szCs w:val="32"/>
        </w:rPr>
        <w:t>一般项目的推荐名额</w:t>
      </w:r>
      <w:r>
        <w:rPr>
          <w:rFonts w:hint="eastAsia" w:ascii="仿宋" w:hAnsi="仿宋" w:eastAsia="仿宋"/>
          <w:sz w:val="32"/>
          <w:szCs w:val="32"/>
          <w:highlight w:val="none"/>
        </w:rPr>
        <w:t>为：</w:t>
      </w:r>
      <w:r>
        <w:rPr>
          <w:rFonts w:hint="eastAsia" w:ascii="仿宋" w:hAnsi="仿宋" w:eastAsia="仿宋"/>
          <w:sz w:val="32"/>
          <w:szCs w:val="32"/>
          <w:highlight w:val="none"/>
          <w:lang w:val="en-US" w:eastAsia="zh-CN"/>
        </w:rPr>
        <w:t>列入我省“双一流”建设范围的高校按本校专任教师人数（以上一年度教育统计数据为准，下同）</w:t>
      </w:r>
      <w:r>
        <w:rPr>
          <w:rFonts w:hint="eastAsia" w:ascii="仿宋" w:hAnsi="仿宋" w:eastAsia="仿宋"/>
          <w:sz w:val="32"/>
          <w:szCs w:val="32"/>
          <w:highlight w:val="none"/>
        </w:rPr>
        <w:t>的1.5%推荐；其他本科高校</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含</w:t>
      </w:r>
      <w:r>
        <w:rPr>
          <w:rFonts w:hint="eastAsia" w:ascii="仿宋" w:hAnsi="仿宋" w:eastAsia="仿宋"/>
          <w:sz w:val="32"/>
          <w:szCs w:val="32"/>
          <w:highlight w:val="none"/>
        </w:rPr>
        <w:t>独立学院</w:t>
      </w:r>
      <w:r>
        <w:rPr>
          <w:rFonts w:hint="eastAsia" w:ascii="仿宋" w:hAnsi="仿宋" w:eastAsia="仿宋"/>
          <w:sz w:val="32"/>
          <w:szCs w:val="32"/>
          <w:highlight w:val="none"/>
          <w:lang w:eastAsia="zh-CN"/>
        </w:rPr>
        <w:t>）</w:t>
      </w:r>
      <w:r>
        <w:rPr>
          <w:rFonts w:hint="eastAsia" w:ascii="仿宋" w:hAnsi="仿宋" w:eastAsia="仿宋"/>
          <w:sz w:val="32"/>
          <w:szCs w:val="32"/>
        </w:rPr>
        <w:t>按专任教师人数的1%推荐；高职高专院校及成人高校按专任教师人数的0.5%推荐。举办有研究生教育的高校，在推荐时应兼顾研究生教育教学改革，可按本校一般项目推荐名额20%左右的比例推荐研究生教育教学改革项目；博士学位授权高校且承担有国家研究生教育综合改革任务的，研究生教育教学改革项目推荐名额可适当高于20%。研究生教育教学改革项目推荐名额纳入本校一般项目推荐名额。为鼓励高校开展大学体育教学研究和实践，各高校可额外申报大学体育教学改革研究项目，每校申报数量不超过2项，不占用本校一般项目推荐名额。</w:t>
      </w:r>
    </w:p>
    <w:p>
      <w:pPr>
        <w:spacing w:line="560" w:lineRule="exact"/>
        <w:ind w:firstLine="632" w:firstLineChars="200"/>
        <w:rPr>
          <w:rFonts w:ascii="仿宋" w:hAnsi="仿宋" w:eastAsia="仿宋"/>
          <w:sz w:val="32"/>
          <w:szCs w:val="32"/>
        </w:rPr>
      </w:pPr>
      <w:r>
        <w:rPr>
          <w:rFonts w:hint="eastAsia" w:ascii="仿宋" w:hAnsi="仿宋" w:eastAsia="仿宋"/>
          <w:sz w:val="32"/>
          <w:szCs w:val="32"/>
        </w:rPr>
        <w:t>实验室研究专项、大学英语研究专项的申报、评审实行统一布置、分别评审，按同等标准、同质同效的办法予以推荐，分别由湖北省高校实验室工作研究会和湖北省高等教育学会大学外语教学专业委员会组织进行，推荐结果由省教育厅综合统筹纳入立项，各高校此次不再单独申报。</w:t>
      </w:r>
    </w:p>
    <w:p>
      <w:pPr>
        <w:spacing w:line="560" w:lineRule="exact"/>
        <w:ind w:firstLine="632" w:firstLineChars="200"/>
        <w:rPr>
          <w:rFonts w:ascii="仿宋" w:hAnsi="仿宋" w:eastAsia="仿宋"/>
          <w:sz w:val="32"/>
          <w:szCs w:val="32"/>
        </w:rPr>
      </w:pPr>
      <w:r>
        <w:rPr>
          <w:rFonts w:hint="eastAsia" w:ascii="仿宋" w:hAnsi="仿宋" w:eastAsia="仿宋"/>
          <w:sz w:val="32"/>
          <w:szCs w:val="32"/>
        </w:rPr>
        <w:t>各高校要严格按限额组织省级教学改革研究项目的申报推荐，超报将不予受理。</w:t>
      </w:r>
    </w:p>
    <w:p>
      <w:pPr>
        <w:spacing w:line="560" w:lineRule="exact"/>
        <w:ind w:firstLine="632" w:firstLineChars="200"/>
        <w:rPr>
          <w:rFonts w:ascii="黑体" w:hAnsi="黑体" w:eastAsia="黑体"/>
          <w:sz w:val="32"/>
          <w:szCs w:val="32"/>
        </w:rPr>
      </w:pPr>
      <w:r>
        <w:rPr>
          <w:rFonts w:hint="eastAsia" w:ascii="黑体" w:hAnsi="黑体" w:eastAsia="黑体"/>
          <w:sz w:val="32"/>
          <w:szCs w:val="32"/>
        </w:rPr>
        <w:t>七、申报材料</w:t>
      </w:r>
    </w:p>
    <w:p>
      <w:pPr>
        <w:spacing w:line="560" w:lineRule="exact"/>
        <w:ind w:firstLine="632"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1.</w:t>
      </w:r>
      <w:r>
        <w:rPr>
          <w:rFonts w:hint="eastAsia" w:ascii="仿宋" w:hAnsi="仿宋" w:eastAsia="仿宋"/>
          <w:sz w:val="32"/>
          <w:szCs w:val="32"/>
        </w:rPr>
        <w:t>各高校经组织遴选推荐</w:t>
      </w:r>
      <w:r>
        <w:rPr>
          <w:rFonts w:hint="eastAsia" w:ascii="仿宋" w:hAnsi="仿宋" w:eastAsia="仿宋"/>
          <w:sz w:val="32"/>
          <w:szCs w:val="32"/>
          <w:lang w:val="en-US" w:eastAsia="zh-CN"/>
        </w:rPr>
        <w:t>确定申报项目</w:t>
      </w:r>
      <w:r>
        <w:rPr>
          <w:rFonts w:hint="eastAsia" w:ascii="仿宋" w:hAnsi="仿宋" w:eastAsia="仿宋"/>
          <w:sz w:val="32"/>
          <w:szCs w:val="32"/>
        </w:rPr>
        <w:t>，</w:t>
      </w:r>
      <w:r>
        <w:rPr>
          <w:rFonts w:hint="eastAsia" w:ascii="仿宋" w:hAnsi="仿宋" w:eastAsia="仿宋"/>
          <w:sz w:val="32"/>
          <w:szCs w:val="32"/>
          <w:lang w:val="en-US" w:eastAsia="zh-CN"/>
        </w:rPr>
        <w:t>公示无异议后组织课题团队在</w:t>
      </w:r>
      <w:r>
        <w:rPr>
          <w:rFonts w:hint="eastAsia" w:ascii="仿宋" w:hAnsi="仿宋" w:eastAsia="仿宋"/>
          <w:sz w:val="32"/>
          <w:szCs w:val="32"/>
        </w:rPr>
        <w:t>湖北高校省级教研究项目申报平台（网址：</w:t>
      </w:r>
      <w:r>
        <w:rPr>
          <w:rFonts w:hint="eastAsia" w:ascii="仿宋" w:hAnsi="仿宋" w:eastAsia="仿宋"/>
          <w:color w:val="auto"/>
          <w:sz w:val="32"/>
          <w:szCs w:val="32"/>
          <w:u w:val="none"/>
        </w:rPr>
        <w:t>http://jyxm.e21.cn）</w:t>
      </w:r>
      <w:r>
        <w:rPr>
          <w:rFonts w:hint="eastAsia" w:ascii="仿宋" w:hAnsi="仿宋" w:eastAsia="仿宋"/>
          <w:color w:val="auto"/>
          <w:sz w:val="32"/>
          <w:szCs w:val="32"/>
          <w:u w:val="none"/>
          <w:lang w:val="en-US" w:eastAsia="zh-CN"/>
        </w:rPr>
        <w:t>进行网络申报。网络申报时，课题团队按申报平台要求填写资料并上传</w:t>
      </w:r>
      <w:r>
        <w:rPr>
          <w:rFonts w:hint="eastAsia" w:ascii="仿宋" w:hAnsi="仿宋" w:eastAsia="仿宋"/>
          <w:color w:val="auto"/>
          <w:sz w:val="32"/>
          <w:szCs w:val="32"/>
          <w:u w:val="none"/>
        </w:rPr>
        <w:t>《湖北省高等学校省级教学研究项目申请书》</w:t>
      </w:r>
      <w:r>
        <w:rPr>
          <w:rFonts w:hint="eastAsia" w:ascii="仿宋" w:hAnsi="仿宋" w:eastAsia="仿宋"/>
          <w:color w:val="auto"/>
          <w:sz w:val="32"/>
          <w:szCs w:val="32"/>
          <w:u w:val="none"/>
          <w:lang w:eastAsia="zh-CN"/>
        </w:rPr>
        <w:t>（</w:t>
      </w:r>
      <w:r>
        <w:rPr>
          <w:rFonts w:hint="eastAsia" w:ascii="仿宋" w:hAnsi="仿宋" w:eastAsia="仿宋"/>
          <w:color w:val="auto"/>
          <w:sz w:val="32"/>
          <w:szCs w:val="32"/>
          <w:u w:val="none"/>
          <w:lang w:val="en-US" w:eastAsia="zh-CN"/>
        </w:rPr>
        <w:t>在申报平台下载</w:t>
      </w:r>
      <w:r>
        <w:rPr>
          <w:rFonts w:hint="eastAsia" w:ascii="仿宋" w:hAnsi="仿宋" w:eastAsia="仿宋"/>
          <w:color w:val="auto"/>
          <w:sz w:val="32"/>
          <w:szCs w:val="32"/>
          <w:u w:val="none"/>
          <w:lang w:eastAsia="zh-CN"/>
        </w:rPr>
        <w:t>）</w:t>
      </w:r>
      <w:r>
        <w:rPr>
          <w:rFonts w:hint="eastAsia" w:ascii="仿宋" w:hAnsi="仿宋" w:eastAsia="仿宋"/>
          <w:color w:val="auto"/>
          <w:sz w:val="32"/>
          <w:szCs w:val="32"/>
          <w:u w:val="none"/>
          <w:lang w:val="en-US" w:eastAsia="zh-CN"/>
        </w:rPr>
        <w:t>简表，</w:t>
      </w:r>
      <w:r>
        <w:rPr>
          <w:rFonts w:hint="eastAsia" w:ascii="仿宋" w:hAnsi="仿宋" w:eastAsia="仿宋"/>
          <w:sz w:val="32"/>
          <w:szCs w:val="32"/>
        </w:rPr>
        <w:t>申请书简表的制作方法是：在《申请书》的基础上，删除“申请书封面”、“一、简介”页等内容，“六、推荐、评审中的学校教学研究管理部门审核意见”栏空置，在首页（即“二、立项背景和意义”）上另加注“XXX研究项目申请简表”即可，在相关内容中不得出现项目申请人姓名及所在学校等相关信息，如无法回避，请以“本人”或“本校”代替。</w:t>
      </w:r>
      <w:r>
        <w:rPr>
          <w:rFonts w:hint="eastAsia" w:ascii="仿宋" w:hAnsi="仿宋" w:eastAsia="仿宋"/>
          <w:sz w:val="32"/>
          <w:szCs w:val="32"/>
          <w:lang w:val="en-US" w:eastAsia="zh-CN"/>
        </w:rPr>
        <w:t>课题团队申报完成，经所在高校审核后提交至省教育厅。</w:t>
      </w:r>
    </w:p>
    <w:p>
      <w:pPr>
        <w:spacing w:line="560" w:lineRule="exact"/>
        <w:ind w:firstLine="632"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2.各高校完成网络申报的同时，填写含全部申报项目（一般项目及大学体育专项）的</w:t>
      </w: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年湖北省高等学校省级教学改革研究项目申请汇总表》（附2），</w:t>
      </w:r>
      <w:r>
        <w:rPr>
          <w:rFonts w:hint="eastAsia" w:ascii="仿宋" w:hAnsi="仿宋" w:eastAsia="仿宋"/>
          <w:sz w:val="32"/>
          <w:szCs w:val="32"/>
          <w:lang w:val="en-US" w:eastAsia="zh-CN"/>
        </w:rPr>
        <w:t>并将申请汇总表</w:t>
      </w:r>
      <w:r>
        <w:rPr>
          <w:rFonts w:hint="eastAsia" w:ascii="仿宋" w:hAnsi="仿宋" w:eastAsia="仿宋"/>
          <w:sz w:val="32"/>
          <w:szCs w:val="32"/>
        </w:rPr>
        <w:t>PDF版（</w:t>
      </w:r>
      <w:r>
        <w:rPr>
          <w:rFonts w:hint="eastAsia" w:ascii="仿宋" w:hAnsi="仿宋" w:eastAsia="仿宋"/>
          <w:sz w:val="32"/>
          <w:szCs w:val="32"/>
          <w:lang w:val="en-US" w:eastAsia="zh-CN"/>
        </w:rPr>
        <w:t>加</w:t>
      </w:r>
      <w:r>
        <w:rPr>
          <w:rFonts w:hint="eastAsia" w:ascii="仿宋" w:hAnsi="仿宋" w:eastAsia="仿宋"/>
          <w:sz w:val="32"/>
          <w:szCs w:val="32"/>
        </w:rPr>
        <w:t>盖学校公章）、Excel版</w:t>
      </w:r>
      <w:r>
        <w:rPr>
          <w:rFonts w:hint="eastAsia" w:ascii="仿宋" w:hAnsi="仿宋" w:eastAsia="仿宋"/>
          <w:sz w:val="32"/>
          <w:szCs w:val="32"/>
          <w:lang w:val="en-US" w:eastAsia="zh-CN"/>
        </w:rPr>
        <w:t>报送至</w:t>
      </w:r>
      <w:r>
        <w:rPr>
          <w:rFonts w:hint="eastAsia" w:ascii="仿宋" w:hAnsi="仿宋" w:eastAsia="仿宋"/>
          <w:sz w:val="32"/>
          <w:szCs w:val="32"/>
        </w:rPr>
        <w:t>邮箱hbjytgjc@163.com</w:t>
      </w:r>
      <w:r>
        <w:rPr>
          <w:rFonts w:hint="eastAsia" w:ascii="仿宋" w:hAnsi="仿宋" w:eastAsia="仿宋"/>
          <w:sz w:val="32"/>
          <w:szCs w:val="32"/>
          <w:lang w:eastAsia="zh-CN"/>
        </w:rPr>
        <w:t>，</w:t>
      </w:r>
      <w:r>
        <w:rPr>
          <w:rFonts w:hint="eastAsia" w:ascii="仿宋" w:hAnsi="仿宋" w:eastAsia="仿宋"/>
          <w:sz w:val="32"/>
          <w:szCs w:val="32"/>
          <w:lang w:val="en-US" w:eastAsia="zh-CN"/>
        </w:rPr>
        <w:t>无需报送纸质材料。</w:t>
      </w:r>
    </w:p>
    <w:p>
      <w:pPr>
        <w:spacing w:line="560" w:lineRule="exact"/>
        <w:ind w:firstLine="632" w:firstLineChars="200"/>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申报截止时间为8月30日，逾期不予受理。</w:t>
      </w:r>
    </w:p>
    <w:p>
      <w:pPr>
        <w:spacing w:line="560" w:lineRule="exact"/>
        <w:ind w:firstLine="632" w:firstLineChars="200"/>
        <w:rPr>
          <w:rFonts w:hint="default" w:ascii="仿宋" w:hAnsi="仿宋" w:eastAsia="仿宋"/>
          <w:sz w:val="32"/>
          <w:szCs w:val="32"/>
          <w:lang w:val="en-US" w:eastAsia="zh-CN"/>
        </w:rPr>
      </w:pPr>
    </w:p>
    <w:p>
      <w:pPr>
        <w:spacing w:line="560" w:lineRule="exact"/>
        <w:ind w:firstLine="632" w:firstLineChars="200"/>
        <w:rPr>
          <w:rFonts w:ascii="仿宋" w:hAnsi="仿宋" w:eastAsia="仿宋"/>
          <w:sz w:val="32"/>
          <w:szCs w:val="32"/>
        </w:rPr>
      </w:pPr>
      <w:r>
        <w:rPr>
          <w:rFonts w:hint="eastAsia" w:ascii="仿宋" w:hAnsi="仿宋" w:eastAsia="仿宋"/>
          <w:sz w:val="32"/>
          <w:szCs w:val="32"/>
        </w:rPr>
        <w:t>附件：</w:t>
      </w:r>
      <w:r>
        <w:rPr>
          <w:rFonts w:hint="eastAsia" w:ascii="仿宋" w:hAnsi="仿宋" w:eastAsia="仿宋"/>
          <w:spacing w:val="-4"/>
          <w:sz w:val="32"/>
          <w:szCs w:val="32"/>
        </w:rPr>
        <w:t>1.202</w:t>
      </w:r>
      <w:r>
        <w:rPr>
          <w:rFonts w:hint="eastAsia" w:ascii="仿宋" w:hAnsi="仿宋" w:eastAsia="仿宋"/>
          <w:spacing w:val="-4"/>
          <w:sz w:val="32"/>
          <w:szCs w:val="32"/>
          <w:lang w:val="en-US" w:eastAsia="zh-CN"/>
        </w:rPr>
        <w:t>2</w:t>
      </w:r>
      <w:r>
        <w:rPr>
          <w:rFonts w:hint="eastAsia" w:ascii="仿宋" w:hAnsi="仿宋" w:eastAsia="仿宋"/>
          <w:spacing w:val="-4"/>
          <w:sz w:val="32"/>
          <w:szCs w:val="32"/>
        </w:rPr>
        <w:t>年湖北省高等学校省级教学改革研究项目指南</w:t>
      </w:r>
    </w:p>
    <w:p>
      <w:pPr>
        <w:spacing w:line="560" w:lineRule="exact"/>
        <w:ind w:firstLine="1580" w:firstLineChars="500"/>
        <w:rPr>
          <w:rFonts w:ascii="仿宋" w:hAnsi="仿宋" w:eastAsia="仿宋"/>
          <w:sz w:val="32"/>
          <w:szCs w:val="32"/>
        </w:rPr>
      </w:pPr>
      <w:r>
        <w:rPr>
          <w:rFonts w:hint="eastAsia" w:ascii="仿宋" w:hAnsi="仿宋" w:eastAsia="仿宋"/>
          <w:sz w:val="32"/>
          <w:szCs w:val="32"/>
        </w:rPr>
        <w:t>2.</w:t>
      </w:r>
      <w:r>
        <w:rPr>
          <w:rFonts w:hint="eastAsia" w:ascii="仿宋" w:hAnsi="仿宋" w:eastAsia="仿宋"/>
          <w:spacing w:val="-4"/>
          <w:sz w:val="32"/>
          <w:szCs w:val="32"/>
        </w:rPr>
        <w:t>202</w:t>
      </w:r>
      <w:r>
        <w:rPr>
          <w:rFonts w:hint="eastAsia" w:ascii="仿宋" w:hAnsi="仿宋" w:eastAsia="仿宋"/>
          <w:spacing w:val="-4"/>
          <w:sz w:val="32"/>
          <w:szCs w:val="32"/>
          <w:lang w:val="en-US" w:eastAsia="zh-CN"/>
        </w:rPr>
        <w:t>2</w:t>
      </w:r>
      <w:r>
        <w:rPr>
          <w:rFonts w:hint="eastAsia" w:ascii="仿宋" w:hAnsi="仿宋" w:eastAsia="仿宋"/>
          <w:spacing w:val="-4"/>
          <w:sz w:val="32"/>
          <w:szCs w:val="32"/>
        </w:rPr>
        <w:t>年湖北高校省级教学改革研究项目申请汇总表</w:t>
      </w:r>
    </w:p>
    <w:p>
      <w:pPr>
        <w:spacing w:line="560" w:lineRule="exact"/>
        <w:rPr>
          <w:rFonts w:ascii="仿宋" w:hAnsi="仿宋" w:eastAsia="仿宋"/>
          <w:sz w:val="32"/>
          <w:szCs w:val="32"/>
        </w:rPr>
      </w:pPr>
    </w:p>
    <w:p>
      <w:pPr>
        <w:spacing w:line="560" w:lineRule="exact"/>
        <w:ind w:firstLine="632" w:firstLineChars="200"/>
        <w:rPr>
          <w:rFonts w:ascii="仿宋" w:hAnsi="仿宋" w:eastAsia="仿宋"/>
          <w:sz w:val="32"/>
          <w:szCs w:val="32"/>
        </w:rPr>
      </w:pPr>
    </w:p>
    <w:p>
      <w:pPr>
        <w:spacing w:line="560" w:lineRule="exact"/>
        <w:ind w:firstLine="632" w:firstLineChars="200"/>
        <w:rPr>
          <w:rFonts w:ascii="仿宋" w:hAnsi="仿宋" w:eastAsia="仿宋"/>
          <w:sz w:val="32"/>
          <w:szCs w:val="32"/>
        </w:rPr>
      </w:pPr>
    </w:p>
    <w:p>
      <w:pPr>
        <w:spacing w:line="560" w:lineRule="exact"/>
        <w:ind w:firstLine="158" w:firstLineChars="50"/>
        <w:rPr>
          <w:rFonts w:ascii="仿宋" w:hAnsi="仿宋" w:eastAsia="仿宋"/>
          <w:sz w:val="32"/>
          <w:szCs w:val="32"/>
        </w:rPr>
      </w:pPr>
      <w:r>
        <w:rPr>
          <w:rFonts w:hint="eastAsia" w:ascii="仿宋" w:hAnsi="仿宋" w:eastAsia="仿宋"/>
          <w:sz w:val="32"/>
          <w:szCs w:val="32"/>
        </w:rPr>
        <w:t xml:space="preserve">                       </w:t>
      </w:r>
    </w:p>
    <w:p>
      <w:pPr>
        <w:widowControl/>
        <w:spacing w:line="560" w:lineRule="exact"/>
        <w:jc w:val="left"/>
        <w:rPr>
          <w:rFonts w:ascii="仿宋" w:hAnsi="仿宋" w:eastAsia="仿宋"/>
          <w:sz w:val="32"/>
          <w:szCs w:val="32"/>
        </w:rPr>
      </w:pPr>
      <w:r>
        <w:rPr>
          <w:rFonts w:ascii="黑体" w:hAnsi="黑体" w:eastAsia="黑体"/>
          <w:sz w:val="32"/>
          <w:szCs w:val="32"/>
        </w:rPr>
        <w:br w:type="page"/>
      </w:r>
      <w:r>
        <w:rPr>
          <w:rFonts w:hint="eastAsia" w:ascii="仿宋" w:hAnsi="仿宋" w:eastAsia="仿宋"/>
          <w:sz w:val="32"/>
          <w:szCs w:val="32"/>
        </w:rPr>
        <w:t>附</w:t>
      </w:r>
      <w:r>
        <w:rPr>
          <w:rFonts w:ascii="仿宋" w:hAnsi="仿宋" w:eastAsia="仿宋"/>
          <w:sz w:val="32"/>
          <w:szCs w:val="32"/>
        </w:rPr>
        <w:t>1</w:t>
      </w:r>
    </w:p>
    <w:p>
      <w:pPr>
        <w:spacing w:line="480" w:lineRule="exact"/>
        <w:jc w:val="center"/>
        <w:rPr>
          <w:rFonts w:ascii="方正小标宋简体" w:hAnsi="黑体" w:eastAsia="方正小标宋简体"/>
          <w:sz w:val="32"/>
          <w:szCs w:val="32"/>
        </w:rPr>
      </w:pPr>
      <w:r>
        <w:rPr>
          <w:rFonts w:hint="eastAsia" w:ascii="方正小标宋简体" w:hAnsi="黑体" w:eastAsia="方正小标宋简体"/>
          <w:sz w:val="32"/>
          <w:szCs w:val="32"/>
        </w:rPr>
        <w:t>202</w:t>
      </w:r>
      <w:r>
        <w:rPr>
          <w:rFonts w:hint="eastAsia" w:ascii="方正小标宋简体" w:hAnsi="黑体" w:eastAsia="方正小标宋简体"/>
          <w:sz w:val="32"/>
          <w:szCs w:val="32"/>
          <w:lang w:val="en-US" w:eastAsia="zh-CN"/>
        </w:rPr>
        <w:t>2</w:t>
      </w:r>
      <w:r>
        <w:rPr>
          <w:rFonts w:hint="eastAsia" w:ascii="方正小标宋简体" w:hAnsi="黑体" w:eastAsia="方正小标宋简体"/>
          <w:sz w:val="32"/>
          <w:szCs w:val="32"/>
        </w:rPr>
        <w:t>年湖北省高等学校省级教学改革研究项目指南</w:t>
      </w:r>
    </w:p>
    <w:p>
      <w:pPr>
        <w:adjustRightInd w:val="0"/>
        <w:snapToGrid w:val="0"/>
        <w:spacing w:line="480" w:lineRule="exact"/>
        <w:ind w:firstLine="552" w:firstLineChars="200"/>
        <w:rPr>
          <w:rFonts w:ascii="仿宋_GB2312"/>
          <w:sz w:val="28"/>
          <w:szCs w:val="28"/>
        </w:rPr>
      </w:pPr>
    </w:p>
    <w:p>
      <w:pPr>
        <w:adjustRightInd w:val="0"/>
        <w:snapToGrid w:val="0"/>
        <w:spacing w:line="480" w:lineRule="exact"/>
        <w:ind w:firstLine="552" w:firstLineChars="200"/>
        <w:rPr>
          <w:rFonts w:ascii="仿宋" w:hAnsi="仿宋" w:eastAsia="仿宋"/>
          <w:b/>
          <w:sz w:val="28"/>
          <w:szCs w:val="28"/>
        </w:rPr>
      </w:pPr>
      <w:r>
        <w:rPr>
          <w:rFonts w:hint="eastAsia" w:ascii="仿宋" w:hAnsi="仿宋" w:eastAsia="仿宋"/>
          <w:b/>
          <w:sz w:val="28"/>
          <w:szCs w:val="28"/>
        </w:rPr>
        <w:t>一、高等教育发展战略研究及综合研究</w:t>
      </w:r>
    </w:p>
    <w:p>
      <w:pPr>
        <w:adjustRightInd w:val="0"/>
        <w:snapToGrid w:val="0"/>
        <w:spacing w:line="480" w:lineRule="exact"/>
        <w:ind w:firstLine="552" w:firstLineChars="200"/>
        <w:rPr>
          <w:rFonts w:ascii="仿宋" w:hAnsi="仿宋" w:eastAsia="仿宋"/>
          <w:sz w:val="28"/>
          <w:szCs w:val="28"/>
        </w:rPr>
      </w:pPr>
      <w:r>
        <w:rPr>
          <w:rFonts w:hint="eastAsia" w:ascii="仿宋" w:hAnsi="仿宋" w:eastAsia="仿宋"/>
          <w:sz w:val="28"/>
          <w:szCs w:val="28"/>
        </w:rPr>
        <w:t>结合高等教育发展趋势和我省实际，开展湖北高等教育发展战略研究和湖北高等教育竞争力研究；适应湖北省区域经济建设和社会发展需要的高等学校办学思想、办学体制、办学模式、人才培养模式的研究；湖北省高等教育规模、结构、质量、效益协调发展和可持续发展机制的研究与实践；湖北省高等教育内涵发展的路径研究；湖北省高等学校分类指导研究；高等学校办学定位与办学特色研究；高等学校创新产学研合作机制研究；高等学校科教融合机制研究；高等学校多学科交叉融合机制研究；产业学院发展探索与研究；高等教育优化学科专业结构、服务湖北地方经济发展研究；现代大学制度研究与探索及高校治理体系和治理能力现代化研究等；高校落实教学中心地位、提高人才培养能力，加快形成高水平人才培养体系的综合研究等。</w:t>
      </w:r>
    </w:p>
    <w:p>
      <w:pPr>
        <w:adjustRightInd w:val="0"/>
        <w:snapToGrid w:val="0"/>
        <w:spacing w:line="480" w:lineRule="exact"/>
        <w:ind w:firstLine="552" w:firstLineChars="200"/>
        <w:rPr>
          <w:rFonts w:ascii="仿宋" w:hAnsi="仿宋" w:eastAsia="仿宋"/>
          <w:b/>
          <w:sz w:val="28"/>
          <w:szCs w:val="28"/>
        </w:rPr>
      </w:pPr>
      <w:r>
        <w:rPr>
          <w:rFonts w:hint="eastAsia" w:ascii="仿宋" w:hAnsi="仿宋" w:eastAsia="仿宋"/>
          <w:b/>
          <w:sz w:val="28"/>
          <w:szCs w:val="28"/>
        </w:rPr>
        <w:t>二、课程思政建设研究与实践</w:t>
      </w:r>
    </w:p>
    <w:p>
      <w:pPr>
        <w:adjustRightInd w:val="0"/>
        <w:snapToGrid w:val="0"/>
        <w:spacing w:line="480" w:lineRule="exact"/>
        <w:ind w:firstLine="552" w:firstLineChars="200"/>
        <w:rPr>
          <w:rFonts w:ascii="仿宋" w:hAnsi="仿宋" w:eastAsia="仿宋"/>
          <w:b/>
          <w:sz w:val="28"/>
          <w:szCs w:val="28"/>
        </w:rPr>
      </w:pPr>
      <w:r>
        <w:rPr>
          <w:rFonts w:hint="eastAsia" w:ascii="仿宋" w:hAnsi="仿宋" w:eastAsia="仿宋"/>
          <w:sz w:val="28"/>
          <w:szCs w:val="28"/>
        </w:rPr>
        <w:t>高校关于课程思政教学体系的建设与研究；高校在系统推进中国特色社会主义和中国梦教育、社会主义核心价值观教育、法治教育、劳动教育、心理健康教育、中华优秀传统文化教育的研究与实践；结合学科专业特点推进思政元素融入课程教学的改革和创新研究；课程思政融入课堂教学全过程的方法途径探索与实践；推进教师思政能力建设的机制研究；课程思政建设质量评价体系和激励机制的探索与研究等。</w:t>
      </w:r>
    </w:p>
    <w:p>
      <w:pPr>
        <w:adjustRightInd w:val="0"/>
        <w:snapToGrid w:val="0"/>
        <w:spacing w:line="480" w:lineRule="exact"/>
        <w:ind w:firstLine="552" w:firstLineChars="200"/>
        <w:rPr>
          <w:rFonts w:ascii="仿宋" w:hAnsi="仿宋" w:eastAsia="仿宋"/>
          <w:b/>
          <w:sz w:val="28"/>
          <w:szCs w:val="28"/>
        </w:rPr>
      </w:pPr>
      <w:r>
        <w:rPr>
          <w:rFonts w:hint="eastAsia" w:ascii="仿宋" w:hAnsi="仿宋" w:eastAsia="仿宋"/>
          <w:b/>
          <w:sz w:val="28"/>
          <w:szCs w:val="28"/>
        </w:rPr>
        <w:t>三、人才培养模式改革与创新研究</w:t>
      </w:r>
    </w:p>
    <w:p>
      <w:pPr>
        <w:adjustRightInd w:val="0"/>
        <w:snapToGrid w:val="0"/>
        <w:spacing w:line="480" w:lineRule="exact"/>
        <w:ind w:firstLine="552" w:firstLineChars="200"/>
        <w:rPr>
          <w:rFonts w:ascii="仿宋" w:hAnsi="仿宋" w:eastAsia="仿宋"/>
          <w:sz w:val="28"/>
          <w:szCs w:val="28"/>
        </w:rPr>
      </w:pPr>
      <w:r>
        <w:rPr>
          <w:rFonts w:hint="eastAsia" w:ascii="仿宋" w:hAnsi="仿宋" w:eastAsia="仿宋"/>
          <w:sz w:val="28"/>
          <w:szCs w:val="28"/>
        </w:rPr>
        <w:t>高校关于复合型、创新型、应用型、技能型人才培养体系研究；高校实践教学模式及运行机制创新研究；校企、校院（所）协同育人机制研究及产学研用合作培养人才研究与实践，校企合作产教融合研究如实践教学体系改革、实践教学基地建设、高校教师与行业企业、实务部门专家互聘和联合编写教材、教学案例等；各类拔尖创新型、卓越人才培养模式改革与创新研究；国际视野及国际化人才培养模式的研究与实践；“3+2”本科与高职联合培养模式研究；高校通识教育教学内容与体系建设研究、素质教育研究；基于学生自主学习能力培养和个性化教学的人才培养模式研究与实践等。重点支持各试点学院和试点单位在改革项目上的教学研究。</w:t>
      </w:r>
    </w:p>
    <w:p>
      <w:pPr>
        <w:adjustRightInd w:val="0"/>
        <w:snapToGrid w:val="0"/>
        <w:spacing w:line="480" w:lineRule="exact"/>
        <w:ind w:firstLine="552" w:firstLineChars="200"/>
        <w:rPr>
          <w:rFonts w:ascii="仿宋" w:hAnsi="仿宋" w:eastAsia="仿宋"/>
          <w:b/>
          <w:sz w:val="28"/>
          <w:szCs w:val="28"/>
        </w:rPr>
      </w:pPr>
      <w:r>
        <w:rPr>
          <w:rFonts w:hint="eastAsia" w:ascii="仿宋" w:hAnsi="仿宋" w:eastAsia="仿宋"/>
          <w:b/>
          <w:sz w:val="28"/>
          <w:szCs w:val="28"/>
        </w:rPr>
        <w:t>四、新工科、新医科、新农科、新文科的理论与实践研究</w:t>
      </w:r>
    </w:p>
    <w:p>
      <w:pPr>
        <w:adjustRightInd w:val="0"/>
        <w:snapToGrid w:val="0"/>
        <w:spacing w:line="480" w:lineRule="exact"/>
        <w:ind w:firstLine="552" w:firstLineChars="200"/>
        <w:rPr>
          <w:rFonts w:ascii="仿宋" w:hAnsi="仿宋" w:eastAsia="仿宋"/>
          <w:sz w:val="28"/>
          <w:szCs w:val="28"/>
        </w:rPr>
      </w:pPr>
      <w:r>
        <w:rPr>
          <w:rFonts w:hint="eastAsia" w:ascii="仿宋" w:hAnsi="仿宋" w:eastAsia="仿宋"/>
          <w:sz w:val="28"/>
          <w:szCs w:val="28"/>
        </w:rPr>
        <w:t>新工科、新医科、新农科、新文科建设背景下教育的改革新理念、学科专业的新结构、人才培养的新模式、教育教学的新质量、分类培养的新体系等；高校关于新经济背景下面向未来产业发展需求，推动现有工、医、农、文科的交叉复合、与其他学科的交叉融合的探索与实践研究；面向新经济和区域经济发展需要、面向未来的新兴工、医、农、文科专业研究与探索及传统专业更新、迭代和升级研究；多学科交叉复合的新兴工、医、农、文科专业建设；多学科交叉融合的工程人才培养模式探索与实践；新工科、新医科、新农科、新文科建设进展、实施情况和实践案例研究等；新工科、新医科、新农科、新文科专业认证研究与实践等。</w:t>
      </w:r>
    </w:p>
    <w:p>
      <w:pPr>
        <w:adjustRightInd w:val="0"/>
        <w:snapToGrid w:val="0"/>
        <w:spacing w:line="480" w:lineRule="exact"/>
        <w:ind w:firstLine="552" w:firstLineChars="200"/>
        <w:rPr>
          <w:rFonts w:ascii="仿宋" w:hAnsi="仿宋" w:eastAsia="仿宋"/>
          <w:b/>
          <w:sz w:val="28"/>
          <w:szCs w:val="28"/>
        </w:rPr>
      </w:pPr>
      <w:r>
        <w:rPr>
          <w:rFonts w:hint="eastAsia" w:ascii="仿宋" w:hAnsi="仿宋" w:eastAsia="仿宋"/>
          <w:b/>
          <w:sz w:val="28"/>
          <w:szCs w:val="28"/>
        </w:rPr>
        <w:t>五、专业与课程体系建设和改革</w:t>
      </w:r>
    </w:p>
    <w:p>
      <w:pPr>
        <w:adjustRightInd w:val="0"/>
        <w:snapToGrid w:val="0"/>
        <w:spacing w:line="480" w:lineRule="exact"/>
        <w:ind w:firstLine="552" w:firstLineChars="200"/>
        <w:rPr>
          <w:rFonts w:ascii="仿宋" w:hAnsi="仿宋" w:eastAsia="仿宋"/>
          <w:sz w:val="28"/>
          <w:szCs w:val="28"/>
        </w:rPr>
      </w:pPr>
      <w:r>
        <w:rPr>
          <w:rFonts w:hint="eastAsia" w:ascii="仿宋" w:hAnsi="仿宋" w:eastAsia="仿宋"/>
          <w:sz w:val="28"/>
          <w:szCs w:val="28"/>
        </w:rPr>
        <w:t>一流本科专业建设研究，内容主要包括一流专业的建设、各类卓越拔尖创新人才培养计划的实践等；国内外大学本科专业建设特色比较研究；高等学校专业群建设研究、品牌特色专业建设及紧缺专业和新办专业建设研究；适应湖北区域经济社会发展要求的优势、特色专业建设与改革研究；高校专业设置、调整、优化、管理、评估和评价机制的研究与实践，人才培养与产业需求对接的监测预警机制研究；符合湖北、区域、行业发展需要的专业结构优化研究与实践；面向湖北工业、产业集群发展需要的专业建设研究与实践等。</w:t>
      </w:r>
    </w:p>
    <w:p>
      <w:pPr>
        <w:adjustRightInd w:val="0"/>
        <w:snapToGrid w:val="0"/>
        <w:spacing w:line="480" w:lineRule="exact"/>
        <w:ind w:firstLine="552" w:firstLineChars="200"/>
        <w:rPr>
          <w:rFonts w:ascii="仿宋" w:hAnsi="仿宋" w:eastAsia="仿宋"/>
          <w:sz w:val="28"/>
          <w:szCs w:val="28"/>
          <w:highlight w:val="yellow"/>
        </w:rPr>
      </w:pPr>
      <w:r>
        <w:rPr>
          <w:rFonts w:hint="eastAsia" w:ascii="仿宋" w:hAnsi="仿宋" w:eastAsia="仿宋"/>
          <w:sz w:val="28"/>
          <w:szCs w:val="28"/>
        </w:rPr>
        <w:t>系列课程、教材建设研究。包括创新课程体系建设研究、素质教育课程体系及相关教材建设与研究、一流本科课程建设与应用的理论研究与实践、区域高校课程联盟运作体系研究与实践、高校双语课程建设及双语教</w:t>
      </w:r>
      <w:r>
        <w:rPr>
          <w:rFonts w:hint="eastAsia" w:ascii="仿宋" w:hAnsi="仿宋" w:eastAsia="仿宋"/>
          <w:sz w:val="28"/>
          <w:szCs w:val="28"/>
          <w:highlight w:val="none"/>
        </w:rPr>
        <w:t>学改革的研究；研究国内外优质课程教学资源共享研究；高校课程的准入、建设、评价与淘汰机制研究；产学合作新课程的开发和新教材建设，立体化教材建设等；“马工程”重点教材的应用与研究等。</w:t>
      </w:r>
    </w:p>
    <w:p>
      <w:pPr>
        <w:adjustRightInd w:val="0"/>
        <w:snapToGrid w:val="0"/>
        <w:spacing w:line="480" w:lineRule="exact"/>
        <w:ind w:firstLine="552" w:firstLineChars="200"/>
        <w:rPr>
          <w:rFonts w:ascii="仿宋" w:hAnsi="仿宋" w:eastAsia="仿宋"/>
          <w:b/>
          <w:sz w:val="28"/>
          <w:szCs w:val="28"/>
        </w:rPr>
      </w:pPr>
      <w:r>
        <w:rPr>
          <w:rFonts w:hint="eastAsia" w:ascii="仿宋" w:hAnsi="仿宋" w:eastAsia="仿宋"/>
          <w:b/>
          <w:sz w:val="28"/>
          <w:szCs w:val="28"/>
        </w:rPr>
        <w:t>六、教师队伍建设与教师教学能力提升</w:t>
      </w:r>
    </w:p>
    <w:p>
      <w:pPr>
        <w:adjustRightInd w:val="0"/>
        <w:snapToGrid w:val="0"/>
        <w:spacing w:line="480" w:lineRule="exact"/>
        <w:ind w:firstLine="552" w:firstLineChars="200"/>
        <w:rPr>
          <w:rFonts w:ascii="仿宋" w:hAnsi="仿宋" w:eastAsia="仿宋"/>
          <w:sz w:val="28"/>
          <w:szCs w:val="28"/>
        </w:rPr>
      </w:pPr>
      <w:r>
        <w:rPr>
          <w:rFonts w:hint="eastAsia" w:ascii="仿宋" w:hAnsi="仿宋" w:eastAsia="仿宋"/>
          <w:sz w:val="28"/>
          <w:szCs w:val="28"/>
        </w:rPr>
        <w:t>教学团队建设与优秀教学团队形成机制研究；基层教学组织建设研究；高校教师教学能力、实践能力提升方式与途径研究；高校教师发展中心建设与中青年教师培训研究与实践；完善教授为本科生授课的机制研究与实践；高校教风与学风建设；科学合理的高校教师教学能力评价办法探索与实践；高校教师教学激励机制研究；教学名师培养、名师工作室建设；“双师型”教师队伍建设与管理研究等。</w:t>
      </w:r>
    </w:p>
    <w:p>
      <w:pPr>
        <w:adjustRightInd w:val="0"/>
        <w:snapToGrid w:val="0"/>
        <w:spacing w:line="480" w:lineRule="exact"/>
        <w:ind w:firstLine="552" w:firstLineChars="200"/>
        <w:rPr>
          <w:rFonts w:ascii="仿宋" w:hAnsi="仿宋" w:eastAsia="仿宋"/>
          <w:b/>
          <w:sz w:val="28"/>
          <w:szCs w:val="28"/>
        </w:rPr>
      </w:pPr>
      <w:r>
        <w:rPr>
          <w:rFonts w:hint="eastAsia" w:ascii="仿宋" w:hAnsi="仿宋" w:eastAsia="仿宋"/>
          <w:b/>
          <w:sz w:val="28"/>
          <w:szCs w:val="28"/>
        </w:rPr>
        <w:t>七、教学内容更新与教学方法改革</w:t>
      </w:r>
    </w:p>
    <w:p>
      <w:pPr>
        <w:adjustRightInd w:val="0"/>
        <w:snapToGrid w:val="0"/>
        <w:spacing w:line="480" w:lineRule="exact"/>
        <w:ind w:firstLine="552" w:firstLineChars="200"/>
        <w:rPr>
          <w:rFonts w:ascii="仿宋" w:hAnsi="仿宋" w:eastAsia="仿宋"/>
          <w:sz w:val="28"/>
          <w:szCs w:val="28"/>
        </w:rPr>
      </w:pPr>
      <w:r>
        <w:rPr>
          <w:rFonts w:hint="eastAsia" w:ascii="仿宋" w:hAnsi="仿宋" w:eastAsia="仿宋"/>
          <w:sz w:val="28"/>
          <w:szCs w:val="28"/>
        </w:rPr>
        <w:t>基于创新人才培养的教学内容更新研究；高校课堂教学模式创新研究；基于能力培养的高校课堂教学手段与方法改革研究；互联网背景下的通识教育研究；高等学校教学资源库和试题库建设与应用；与职业（行业）标准相衔接的课程与教学内容体系探索；高校课程体系整体优化与教学内容改革的研究与实践；高校案例式、启发式、探究式、讨论式等教学方法的探索与实践；公共基础课教学改革研究；基于移动互联网络环境的学习模式研究等。</w:t>
      </w:r>
    </w:p>
    <w:p>
      <w:pPr>
        <w:adjustRightInd w:val="0"/>
        <w:snapToGrid w:val="0"/>
        <w:spacing w:line="480" w:lineRule="exact"/>
        <w:ind w:firstLine="552" w:firstLineChars="200"/>
        <w:rPr>
          <w:rFonts w:ascii="仿宋" w:hAnsi="仿宋" w:eastAsia="仿宋"/>
          <w:b/>
          <w:sz w:val="28"/>
          <w:szCs w:val="28"/>
        </w:rPr>
      </w:pPr>
      <w:r>
        <w:rPr>
          <w:rFonts w:hint="eastAsia" w:ascii="仿宋" w:hAnsi="仿宋" w:eastAsia="仿宋"/>
          <w:b/>
          <w:sz w:val="28"/>
          <w:szCs w:val="28"/>
        </w:rPr>
        <w:t>八、实践教学改革与大学生创新能力培养</w:t>
      </w:r>
    </w:p>
    <w:p>
      <w:pPr>
        <w:adjustRightInd w:val="0"/>
        <w:snapToGrid w:val="0"/>
        <w:spacing w:line="480" w:lineRule="exact"/>
        <w:ind w:firstLine="552" w:firstLineChars="200"/>
        <w:rPr>
          <w:rFonts w:ascii="仿宋" w:hAnsi="仿宋" w:eastAsia="仿宋"/>
          <w:sz w:val="28"/>
          <w:szCs w:val="28"/>
        </w:rPr>
      </w:pPr>
      <w:r>
        <w:rPr>
          <w:rFonts w:hint="eastAsia" w:ascii="仿宋" w:hAnsi="仿宋" w:eastAsia="仿宋"/>
          <w:sz w:val="28"/>
          <w:szCs w:val="28"/>
        </w:rPr>
        <w:t>优化实践过程管理，完善用人单位接收大学生实习的制度保障，改进实践教学体系和运行模式研究与实践；实践课教师队伍建设；实践教育基地建设模式的研究与实践；实验教学示范中心、虚拟仿真实验中心、工程训练中心、实习实训基地的建设、管理与运行机制研究；大学生实践能力培养、毕业实习、毕业设计（论文）等各实践教学环节的建设与管理研究；大学生创新创业教育与就业、创业能力研究；创新创业教育课程体系建设、创新创业实践平台建设、创新创业教育实践、创新创业教育管理改革等；大学生科技创新竞赛活动组织管理模式研究；大学生创新活动基地建设和运行管理机制研究；第二课堂与大学生创新能力培养研究等。</w:t>
      </w:r>
    </w:p>
    <w:p>
      <w:pPr>
        <w:adjustRightInd w:val="0"/>
        <w:snapToGrid w:val="0"/>
        <w:spacing w:line="480" w:lineRule="exact"/>
        <w:ind w:firstLine="552" w:firstLineChars="200"/>
        <w:rPr>
          <w:rFonts w:ascii="仿宋" w:hAnsi="仿宋" w:eastAsia="仿宋"/>
          <w:b/>
          <w:sz w:val="28"/>
          <w:szCs w:val="28"/>
        </w:rPr>
      </w:pPr>
      <w:r>
        <w:rPr>
          <w:rFonts w:hint="eastAsia" w:ascii="仿宋" w:hAnsi="仿宋" w:eastAsia="仿宋"/>
          <w:b/>
          <w:sz w:val="28"/>
          <w:szCs w:val="28"/>
        </w:rPr>
        <w:t>九、本科教育教学制度改革研究与实践</w:t>
      </w:r>
    </w:p>
    <w:p>
      <w:pPr>
        <w:adjustRightInd w:val="0"/>
        <w:snapToGrid w:val="0"/>
        <w:spacing w:line="480" w:lineRule="exact"/>
        <w:ind w:firstLine="552" w:firstLineChars="200"/>
        <w:rPr>
          <w:rFonts w:ascii="仿宋" w:hAnsi="仿宋" w:eastAsia="仿宋"/>
          <w:sz w:val="28"/>
          <w:szCs w:val="28"/>
        </w:rPr>
      </w:pPr>
      <w:r>
        <w:rPr>
          <w:rFonts w:hint="eastAsia" w:ascii="仿宋" w:hAnsi="仿宋" w:eastAsia="仿宋"/>
          <w:sz w:val="28"/>
          <w:szCs w:val="28"/>
        </w:rPr>
        <w:t>完善学分制，扩大学生学习自主权、选择权，建立健全本科生学业导师制度，建立完善与学分制改革和弹性学习相适应的管理制度，加强校际学分互认与转化实践等教育教学制度改革研究与实践；围绕辅修课程体系、学分标准和学士学位授予标准等开展辅修专业制度改革与实践，建立健全与主辅修制度相适应的联动机制的研究与实践；双学士学位人才培养试点、第二学士学位教学改革与管理制度研究；跨校联合人才培养、区域教学联合体、省部高校共建及对口支持协作等建设与研究；高校间优质教学资源的建设与共享机制研究。</w:t>
      </w:r>
    </w:p>
    <w:p>
      <w:pPr>
        <w:adjustRightInd w:val="0"/>
        <w:snapToGrid w:val="0"/>
        <w:spacing w:line="480" w:lineRule="exact"/>
        <w:ind w:firstLine="552" w:firstLineChars="200"/>
        <w:rPr>
          <w:rFonts w:ascii="仿宋" w:hAnsi="仿宋" w:eastAsia="仿宋"/>
          <w:b/>
          <w:sz w:val="28"/>
          <w:szCs w:val="28"/>
        </w:rPr>
      </w:pPr>
      <w:r>
        <w:rPr>
          <w:rFonts w:hint="eastAsia" w:ascii="仿宋" w:hAnsi="仿宋" w:eastAsia="仿宋"/>
          <w:b/>
          <w:sz w:val="28"/>
          <w:szCs w:val="28"/>
        </w:rPr>
        <w:t>十、高校教学质量管理及保障、监控机制和体系研究</w:t>
      </w:r>
    </w:p>
    <w:p>
      <w:pPr>
        <w:adjustRightInd w:val="0"/>
        <w:snapToGrid w:val="0"/>
        <w:spacing w:line="480" w:lineRule="exact"/>
        <w:ind w:firstLine="552" w:firstLineChars="200"/>
        <w:rPr>
          <w:rFonts w:ascii="仿宋" w:hAnsi="仿宋" w:eastAsia="仿宋"/>
          <w:sz w:val="28"/>
          <w:szCs w:val="28"/>
        </w:rPr>
      </w:pPr>
      <w:r>
        <w:rPr>
          <w:rFonts w:hint="eastAsia" w:ascii="仿宋" w:hAnsi="仿宋" w:eastAsia="仿宋"/>
          <w:sz w:val="28"/>
          <w:szCs w:val="28"/>
        </w:rPr>
        <w:t>本科专业类教学质量国家标准实施研究与实践；加强学风建设，提升学业挑战度，强化人才培养方案、教学过程和教学考核等方面的质量要求，引导激励学生刻苦学习，完善学业考评制度等方面的研究与实践；高校严格课堂教学管理与课堂改革方面的研究与实践；专业人才培养评价标准体系构建研究与实践；教学状态和教学质量监测的常态化、信息化研究与实践；高校本科教学工作合格评估和审核评估研究；高校教学质量管理体制、质量监控体系和保障体系的研究；高等学校教学质量标准体系建设；本科人才培养质量评价体系及评价方法研究；高校专业认证、课程评估研究；高校教学督导工作研究等。</w:t>
      </w:r>
    </w:p>
    <w:p>
      <w:pPr>
        <w:adjustRightInd w:val="0"/>
        <w:snapToGrid w:val="0"/>
        <w:spacing w:line="480" w:lineRule="exact"/>
        <w:ind w:firstLine="552" w:firstLineChars="200"/>
        <w:rPr>
          <w:rFonts w:ascii="仿宋" w:hAnsi="仿宋" w:eastAsia="仿宋"/>
          <w:b/>
          <w:sz w:val="28"/>
          <w:szCs w:val="28"/>
        </w:rPr>
      </w:pPr>
      <w:r>
        <w:rPr>
          <w:rFonts w:hint="eastAsia" w:ascii="仿宋" w:hAnsi="仿宋" w:eastAsia="仿宋"/>
          <w:b/>
          <w:sz w:val="28"/>
          <w:szCs w:val="28"/>
        </w:rPr>
        <w:t>十一、高等教育信息化研究。</w:t>
      </w:r>
    </w:p>
    <w:p>
      <w:pPr>
        <w:adjustRightInd w:val="0"/>
        <w:snapToGrid w:val="0"/>
        <w:spacing w:line="480" w:lineRule="exact"/>
        <w:ind w:firstLine="552" w:firstLineChars="200"/>
        <w:rPr>
          <w:rFonts w:ascii="仿宋" w:hAnsi="仿宋" w:eastAsia="仿宋"/>
          <w:sz w:val="28"/>
          <w:szCs w:val="28"/>
          <w:highlight w:val="none"/>
        </w:rPr>
      </w:pPr>
      <w:r>
        <w:rPr>
          <w:rFonts w:hint="eastAsia" w:ascii="仿宋" w:hAnsi="仿宋" w:eastAsia="仿宋"/>
          <w:sz w:val="28"/>
          <w:szCs w:val="28"/>
          <w:highlight w:val="none"/>
          <w:lang w:val="en-US" w:eastAsia="zh-CN"/>
        </w:rPr>
        <w:t>高等教育教学数字化体系研究；</w:t>
      </w:r>
      <w:r>
        <w:rPr>
          <w:rFonts w:hint="eastAsia" w:ascii="仿宋" w:hAnsi="仿宋" w:eastAsia="仿宋"/>
          <w:sz w:val="28"/>
          <w:szCs w:val="28"/>
          <w:highlight w:val="none"/>
        </w:rPr>
        <w:t>信息技术与教育教学的深度融合如微课、在线开放课程建设、翻转课堂等方面研究；</w:t>
      </w:r>
      <w:r>
        <w:rPr>
          <w:rFonts w:hint="eastAsia" w:ascii="仿宋" w:hAnsi="仿宋" w:eastAsia="仿宋"/>
          <w:sz w:val="28"/>
          <w:szCs w:val="28"/>
          <w:highlight w:val="none"/>
          <w:lang w:val="en-US" w:eastAsia="zh-CN"/>
        </w:rPr>
        <w:t>虚拟仿真教学实验、课程思政数字化资源库、教学案例库、人才培养教学资源库等教学资源平台建设与管理；虚拟教研室信息平台建设；学习过程大数据分析、打造智慧学习社区等研究；</w:t>
      </w:r>
      <w:r>
        <w:rPr>
          <w:rFonts w:hint="eastAsia" w:ascii="仿宋" w:hAnsi="仿宋" w:eastAsia="仿宋"/>
          <w:sz w:val="28"/>
          <w:szCs w:val="28"/>
          <w:highlight w:val="none"/>
        </w:rPr>
        <w:t>教学管理数字化、信息化建设研究与实践；现代信息网络技术在教学中的运用、现代远程高等教育教学体系的构建及管理研究。</w:t>
      </w:r>
    </w:p>
    <w:p>
      <w:pPr>
        <w:adjustRightInd w:val="0"/>
        <w:snapToGrid w:val="0"/>
        <w:spacing w:line="480" w:lineRule="exact"/>
        <w:ind w:firstLine="552" w:firstLineChars="200"/>
        <w:rPr>
          <w:rFonts w:ascii="仿宋" w:hAnsi="仿宋" w:eastAsia="仿宋"/>
          <w:b/>
          <w:sz w:val="28"/>
          <w:szCs w:val="28"/>
        </w:rPr>
      </w:pPr>
      <w:r>
        <w:rPr>
          <w:rFonts w:hint="eastAsia" w:ascii="仿宋" w:hAnsi="仿宋" w:eastAsia="仿宋"/>
          <w:b/>
          <w:sz w:val="28"/>
          <w:szCs w:val="28"/>
        </w:rPr>
        <w:t>十二、研究生教育教学改革</w:t>
      </w:r>
    </w:p>
    <w:p>
      <w:pPr>
        <w:adjustRightInd w:val="0"/>
        <w:snapToGrid w:val="0"/>
        <w:spacing w:line="480" w:lineRule="exact"/>
        <w:ind w:firstLine="552" w:firstLineChars="200"/>
        <w:rPr>
          <w:rFonts w:ascii="仿宋" w:hAnsi="仿宋" w:eastAsia="仿宋"/>
          <w:sz w:val="28"/>
          <w:szCs w:val="28"/>
        </w:rPr>
      </w:pPr>
      <w:r>
        <w:rPr>
          <w:rFonts w:hint="eastAsia" w:ascii="仿宋" w:hAnsi="仿宋" w:eastAsia="仿宋"/>
          <w:sz w:val="28"/>
          <w:szCs w:val="28"/>
        </w:rPr>
        <w:t>学位与研究生教育基本理论研究；学位与研究生教育重大改革试点项目研究与实践；研究生教育国际合作现状与发展研究；学术学位与专业学位研究生教育协调发展研究与实践；学科建设与研究生培养及其质量保证研究与实践；学科及学位授权点建设绩效评估研究；研究生分类、分层培养模式改革研究与实践；协同创新、跨学科及联合培养机制研究；研究生课程体系建设研究；专业学位研究生案例教学和案例库建设研究；导师队伍建设及导师队伍遴选、聘任机制研究；研究生教育质量保证体系建设规范、监督体系研究；学风建设与学术规范教育研究等。</w:t>
      </w:r>
    </w:p>
    <w:p>
      <w:pPr>
        <w:adjustRightInd w:val="0"/>
        <w:snapToGrid w:val="0"/>
        <w:spacing w:line="480" w:lineRule="exact"/>
        <w:ind w:firstLine="552" w:firstLineChars="200"/>
        <w:rPr>
          <w:rFonts w:ascii="仿宋" w:hAnsi="仿宋" w:eastAsia="仿宋"/>
          <w:b/>
          <w:sz w:val="28"/>
          <w:szCs w:val="28"/>
        </w:rPr>
      </w:pPr>
      <w:r>
        <w:rPr>
          <w:rFonts w:hint="eastAsia" w:ascii="仿宋" w:hAnsi="仿宋" w:eastAsia="仿宋"/>
          <w:b/>
          <w:sz w:val="28"/>
          <w:szCs w:val="28"/>
        </w:rPr>
        <w:t>十三、高职高专教育教学改革</w:t>
      </w:r>
    </w:p>
    <w:p>
      <w:pPr>
        <w:adjustRightInd w:val="0"/>
        <w:snapToGrid w:val="0"/>
        <w:spacing w:line="480" w:lineRule="exact"/>
        <w:ind w:firstLine="552" w:firstLineChars="200"/>
        <w:rPr>
          <w:rFonts w:ascii="仿宋" w:hAnsi="仿宋" w:eastAsia="仿宋"/>
          <w:sz w:val="28"/>
          <w:szCs w:val="28"/>
        </w:rPr>
      </w:pPr>
      <w:r>
        <w:rPr>
          <w:rFonts w:hint="eastAsia" w:ascii="仿宋" w:hAnsi="仿宋" w:eastAsia="仿宋"/>
          <w:sz w:val="28"/>
          <w:szCs w:val="28"/>
        </w:rPr>
        <w:t>示范性高等职业院校建设的研究与实践；高职高专校企合作办学模式研究；高职高专高端技能型人才培养体系研究；高职高专以工学结合为切入点的人才培养模式改革研究；工作过程系统化课程体系改革研究；“教学做”一体化教学模式改革研究与实践；双师素质”与“双师结构”教师队伍建设研究与实践；高职高专生产性实训基地建设的研究与实践；高职高专“双证书”制度推进及职业资格鉴定工作研究与实践；职业教育学生核心能力培养研究；行业企业参与职业教育办学研究；中职和高职教育有效衔接研究；职业教育校企联合办学的实证研究；大学生职业技能大赛组织管理模式研究；高职高专专业文化、课程文化建设研究与实践；高职高专教学资源库建设研究与实践；高职高专人才培养工作评估研究；高职高专人才培养工作状态数据平台的建设与应用研究等。</w:t>
      </w:r>
    </w:p>
    <w:p>
      <w:pPr>
        <w:adjustRightInd w:val="0"/>
        <w:snapToGrid w:val="0"/>
        <w:spacing w:line="480" w:lineRule="exact"/>
        <w:ind w:firstLine="552" w:firstLineChars="200"/>
        <w:rPr>
          <w:rFonts w:ascii="仿宋" w:hAnsi="仿宋" w:eastAsia="仿宋"/>
          <w:b/>
          <w:sz w:val="28"/>
          <w:szCs w:val="28"/>
        </w:rPr>
      </w:pPr>
      <w:r>
        <w:rPr>
          <w:rFonts w:hint="eastAsia" w:ascii="仿宋" w:hAnsi="仿宋" w:eastAsia="仿宋"/>
          <w:b/>
          <w:sz w:val="28"/>
          <w:szCs w:val="28"/>
        </w:rPr>
        <w:t>十四、独立学院、民办高校办学机制、教学管理模式研究</w:t>
      </w:r>
    </w:p>
    <w:p>
      <w:pPr>
        <w:adjustRightInd w:val="0"/>
        <w:snapToGrid w:val="0"/>
        <w:spacing w:line="480" w:lineRule="exact"/>
        <w:ind w:firstLine="552" w:firstLineChars="200"/>
        <w:rPr>
          <w:rFonts w:ascii="仿宋" w:hAnsi="仿宋" w:eastAsia="仿宋"/>
          <w:sz w:val="28"/>
          <w:szCs w:val="28"/>
        </w:rPr>
      </w:pPr>
      <w:r>
        <w:rPr>
          <w:rFonts w:hint="eastAsia" w:ascii="仿宋" w:hAnsi="仿宋" w:eastAsia="仿宋"/>
          <w:sz w:val="28"/>
          <w:szCs w:val="28"/>
        </w:rPr>
        <w:t>民办高等学校、独立学院的体制和运行机制的研究与实践、教师队伍建设研究与实践、办学模式的研究与实践等。</w:t>
      </w:r>
    </w:p>
    <w:p>
      <w:pPr>
        <w:adjustRightInd w:val="0"/>
        <w:snapToGrid w:val="0"/>
        <w:spacing w:line="480" w:lineRule="exact"/>
        <w:ind w:firstLine="552" w:firstLineChars="200"/>
        <w:rPr>
          <w:rFonts w:ascii="仿宋" w:hAnsi="仿宋" w:eastAsia="仿宋"/>
          <w:b/>
          <w:sz w:val="28"/>
          <w:szCs w:val="28"/>
        </w:rPr>
      </w:pPr>
      <w:r>
        <w:rPr>
          <w:rFonts w:hint="eastAsia" w:ascii="仿宋" w:hAnsi="仿宋" w:eastAsia="仿宋"/>
          <w:b/>
          <w:sz w:val="28"/>
          <w:szCs w:val="28"/>
        </w:rPr>
        <w:t>十五、其他</w:t>
      </w:r>
    </w:p>
    <w:p>
      <w:pPr>
        <w:adjustRightInd w:val="0"/>
        <w:snapToGrid w:val="0"/>
        <w:spacing w:line="480" w:lineRule="exact"/>
        <w:ind w:firstLine="552" w:firstLineChars="200"/>
        <w:rPr>
          <w:rFonts w:ascii="仿宋" w:hAnsi="仿宋" w:eastAsia="仿宋"/>
          <w:sz w:val="28"/>
          <w:szCs w:val="28"/>
        </w:rPr>
      </w:pPr>
      <w:r>
        <w:rPr>
          <w:rFonts w:hint="eastAsia" w:ascii="仿宋" w:hAnsi="仿宋" w:eastAsia="仿宋"/>
          <w:sz w:val="28"/>
          <w:szCs w:val="28"/>
        </w:rPr>
        <w:t>成人高等教育、网络远程教育、自学考试等学历继续教育人才培养目标定位、培养模式、质量保障体制机制研究。</w:t>
      </w:r>
    </w:p>
    <w:p>
      <w:pPr>
        <w:adjustRightInd w:val="0"/>
        <w:snapToGrid w:val="0"/>
        <w:spacing w:line="480" w:lineRule="exact"/>
        <w:ind w:firstLine="552" w:firstLineChars="200"/>
        <w:rPr>
          <w:rFonts w:ascii="仿宋" w:hAnsi="仿宋" w:eastAsia="仿宋"/>
          <w:sz w:val="28"/>
          <w:szCs w:val="28"/>
        </w:rPr>
      </w:pPr>
      <w:r>
        <w:rPr>
          <w:rFonts w:hint="eastAsia" w:ascii="仿宋" w:hAnsi="仿宋" w:eastAsia="仿宋"/>
          <w:sz w:val="28"/>
          <w:szCs w:val="28"/>
        </w:rPr>
        <w:t>高等教育国际合作办学机制和培养模式的理论与实践研究。</w:t>
      </w:r>
    </w:p>
    <w:p>
      <w:pPr>
        <w:widowControl/>
        <w:jc w:val="left"/>
        <w:rPr>
          <w:rFonts w:ascii="黑体" w:hAnsi="黑体" w:eastAsia="黑体"/>
          <w:sz w:val="28"/>
          <w:szCs w:val="28"/>
        </w:rPr>
      </w:pPr>
      <w:r>
        <w:rPr>
          <w:rFonts w:ascii="黑体" w:hAnsi="黑体" w:eastAsia="黑体"/>
          <w:sz w:val="28"/>
          <w:szCs w:val="28"/>
        </w:rPr>
        <w:br w:type="page"/>
      </w:r>
    </w:p>
    <w:p>
      <w:pPr>
        <w:spacing w:line="500" w:lineRule="exact"/>
        <w:jc w:val="center"/>
        <w:rPr>
          <w:rFonts w:ascii="黑体" w:hAnsi="黑体" w:eastAsia="黑体"/>
          <w:sz w:val="28"/>
          <w:szCs w:val="28"/>
        </w:rPr>
      </w:pPr>
    </w:p>
    <w:p>
      <w:pPr>
        <w:spacing w:line="500" w:lineRule="exact"/>
        <w:jc w:val="center"/>
        <w:rPr>
          <w:rFonts w:ascii="黑体" w:hAnsi="黑体" w:eastAsia="黑体"/>
          <w:sz w:val="32"/>
          <w:szCs w:val="32"/>
        </w:rPr>
      </w:pPr>
      <w:r>
        <w:rPr>
          <w:rFonts w:hint="eastAsia" w:ascii="黑体" w:hAnsi="黑体" w:eastAsia="黑体"/>
          <w:sz w:val="32"/>
          <w:szCs w:val="32"/>
        </w:rPr>
        <w:t>湖北省普通高等学校体育类教学改革研究项目指南</w:t>
      </w:r>
    </w:p>
    <w:p>
      <w:pPr>
        <w:spacing w:line="480" w:lineRule="exact"/>
        <w:jc w:val="center"/>
        <w:rPr>
          <w:rFonts w:ascii="黑体" w:hAnsi="黑体" w:eastAsia="黑体"/>
          <w:sz w:val="28"/>
          <w:szCs w:val="28"/>
        </w:rPr>
      </w:pPr>
    </w:p>
    <w:p>
      <w:pPr>
        <w:spacing w:line="480" w:lineRule="exact"/>
        <w:ind w:firstLine="552" w:firstLineChars="200"/>
        <w:rPr>
          <w:rFonts w:ascii="仿宋" w:hAnsi="仿宋" w:eastAsia="仿宋"/>
          <w:b/>
          <w:sz w:val="28"/>
          <w:szCs w:val="28"/>
        </w:rPr>
      </w:pPr>
      <w:r>
        <w:rPr>
          <w:rFonts w:hint="eastAsia" w:ascii="仿宋" w:hAnsi="仿宋" w:eastAsia="仿宋"/>
          <w:b/>
          <w:sz w:val="28"/>
          <w:szCs w:val="28"/>
        </w:rPr>
        <w:t>一、学校体育基础理论研究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1、中国学校体育发展历史与经验总结</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2、学校体育治理体系与治理能力现代化</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3、新时代中国特色学校体育理念目标与建设路径</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4、学校体育与健康中国、体育强国建设</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5、学校体育与体育产业、人力资源强国建设</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6、学校体育与教育强国、文化强国建设</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7、学校体育区域一体化发展</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8、学校体育与家庭体育、社区体育一体化研究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9、学校体育学科发展理论研究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10、校园体育文化建设研究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11、奥林匹克文化、运动项目礼仪与人文素养培育</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12、学校卫生与健康教育改革研究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13、学校健康教育运行机制研究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14、基于大数据的师生健康素养与健康管理研究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15、学校体育贯彻“立德树人”的理论与实践探索</w:t>
      </w:r>
    </w:p>
    <w:p>
      <w:pPr>
        <w:spacing w:line="480" w:lineRule="exact"/>
        <w:ind w:firstLine="552" w:firstLineChars="200"/>
        <w:rPr>
          <w:rFonts w:ascii="仿宋" w:hAnsi="仿宋" w:eastAsia="仿宋"/>
          <w:b/>
          <w:sz w:val="28"/>
          <w:szCs w:val="28"/>
        </w:rPr>
      </w:pPr>
      <w:r>
        <w:rPr>
          <w:rFonts w:hint="eastAsia" w:ascii="仿宋" w:hAnsi="仿宋" w:eastAsia="仿宋"/>
          <w:b/>
          <w:sz w:val="28"/>
          <w:szCs w:val="28"/>
        </w:rPr>
        <w:t>二、体育专业建设与人才培养模式创新研究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16、体育专业历史发展与经验总结</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17、体育学一流专业建设研究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18、体育类专业设置、调整、优化、管理与评价研究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19、体育类特色专业建设研究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20、体育核心素养与体育人才培养模式创新研究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21、新时代体教融合模式研究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22、中国特色学校体育青训体系、竞赛体系、后备人才培养体系研究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23、体育类不同类型研究生人才培养模式创新研究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24、信息化与学校体育人才培养模式改革研究</w:t>
      </w:r>
    </w:p>
    <w:p>
      <w:pPr>
        <w:spacing w:line="480" w:lineRule="exact"/>
        <w:ind w:firstLine="552" w:firstLineChars="200"/>
        <w:rPr>
          <w:rFonts w:ascii="仿宋" w:hAnsi="仿宋" w:eastAsia="仿宋"/>
          <w:b/>
          <w:sz w:val="28"/>
          <w:szCs w:val="28"/>
        </w:rPr>
      </w:pPr>
      <w:r>
        <w:rPr>
          <w:rFonts w:hint="eastAsia" w:ascii="仿宋" w:hAnsi="仿宋" w:eastAsia="仿宋"/>
          <w:b/>
          <w:sz w:val="28"/>
          <w:szCs w:val="28"/>
        </w:rPr>
        <w:t>三、体育课程与教学研究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25、信息技术与体育课程教学深度融合研究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26、体育课程价值取向研究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27、体育课程思政的理论与实践探索</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28、体育教学质量评价标准研究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29、学校体育精品教材建设与应用研究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30、体育课程资源开发的理论与实践应用研究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31、体育实践教学资源整合与优化配置的研究与实践</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32、线上体育课程的设计、实施与管理研究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33、新型体育实践教学方法与手段的探索研究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34、健康教育类课程与教材体系研究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35、不同学段健康教育衔接及课程体系整体设计</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36、体育教学效果的评价研究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37、体育教学团队综合能力提升研究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38、体育实验教学示范中心建设研究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39、民族传统体育项目教学推广研究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40、传统优势竞技运动项目在学校中的可持续发展研究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41、校园足球的改革与发展研究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42、学校群众性体育活动开展的形式、方法、内容研究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43、学校体育社团、大课间活动、传统项目发展与校园文化活力创新</w:t>
      </w:r>
    </w:p>
    <w:p>
      <w:pPr>
        <w:spacing w:line="480" w:lineRule="exact"/>
        <w:ind w:firstLine="552" w:firstLineChars="200"/>
        <w:rPr>
          <w:rFonts w:ascii="仿宋" w:hAnsi="仿宋" w:eastAsia="仿宋"/>
          <w:b/>
          <w:sz w:val="28"/>
          <w:szCs w:val="28"/>
        </w:rPr>
      </w:pPr>
      <w:r>
        <w:rPr>
          <w:rFonts w:hint="eastAsia" w:ascii="仿宋" w:hAnsi="仿宋" w:eastAsia="仿宋"/>
          <w:b/>
          <w:sz w:val="28"/>
          <w:szCs w:val="28"/>
        </w:rPr>
        <w:t>四、体育运动与健康促进</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44、学生体质健康促进政策优化、跨部门协同治理机制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45、学生体质健康发展的提出问题、影响因素及解决方案</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46、学生体质健康测评工作的信息化平台建设</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47、学生体质健康动态监测与应对策略研究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48、学生体质健康与久坐行为研究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49、学生体质健康测试数据深度分析和有效利用</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50、体能训练与学生体质健康促进</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51、《国家学生体质健康标准》实施效果与问题研究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52、体能薄弱群体、特殊群体学生的体质健康精准分析及干预；</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53、幼儿体育活动能力发展的理论与实践</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54、学生科学健身的理论与方法研究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55、学生体育价值观与健康行为研究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56、体育运动促进学生良好品德、意志品质形成</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57、体育培养学生健全人格的实践研究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58、运动竞赛与学生社会适应能力的培养研究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59、体医结合视角下学生健康服务模式构建及应用</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60、学校体育运动伤害防护研究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61、学生溺水高危行为的干预研究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62、“学校-家庭-社会”学生防溺水健康教育研究</w:t>
      </w:r>
    </w:p>
    <w:p>
      <w:pPr>
        <w:spacing w:line="480" w:lineRule="exact"/>
        <w:ind w:firstLine="552" w:firstLineChars="200"/>
        <w:rPr>
          <w:rFonts w:ascii="仿宋" w:hAnsi="仿宋" w:eastAsia="仿宋"/>
          <w:b/>
          <w:sz w:val="28"/>
          <w:szCs w:val="28"/>
        </w:rPr>
      </w:pPr>
      <w:r>
        <w:rPr>
          <w:rFonts w:hint="eastAsia" w:ascii="仿宋" w:hAnsi="仿宋" w:eastAsia="仿宋"/>
          <w:b/>
          <w:sz w:val="28"/>
          <w:szCs w:val="28"/>
        </w:rPr>
        <w:t>五、体育教师队伍建设研究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63、新时代体育与健康师资队伍建设现状与改革创新</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64、体育与健康教师师德与职业素养、能力发展</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65、体育与健康教师科研、名师工作室建设与教师成长</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66、体育与健康教师待遇、职称、荣誉等权益与劳动保障</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67、体育与健康教师工作量测算与业绩考评</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68、湖北省农村地区体育与健康师资队伍建设</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69、中小学体育与健康教研体系建设与工作机制创新</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70、优秀退役运动员任职体育与健康教师的资格与路径</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71、教师体质健康状况调研与干预</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72、体育教师教学能力评价与提升策略研究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73、体育教师落实“立德树人”根本任务的评价体系</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74、体育教师健康教育能力提升研究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75、体育教师职后培训体系研究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76、体育教师职业理想教育研究</w:t>
      </w:r>
    </w:p>
    <w:p>
      <w:pPr>
        <w:spacing w:line="480" w:lineRule="exact"/>
        <w:ind w:firstLine="552" w:firstLineChars="200"/>
        <w:rPr>
          <w:rFonts w:ascii="仿宋" w:hAnsi="仿宋" w:eastAsia="仿宋"/>
          <w:b/>
          <w:sz w:val="28"/>
          <w:szCs w:val="28"/>
        </w:rPr>
      </w:pPr>
      <w:r>
        <w:rPr>
          <w:rFonts w:hint="eastAsia" w:ascii="仿宋" w:hAnsi="仿宋" w:eastAsia="仿宋"/>
          <w:b/>
          <w:sz w:val="28"/>
          <w:szCs w:val="28"/>
        </w:rPr>
        <w:t>六、学校体育管理、评价与制度建设</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77、学校体育政策法规及其执行、评估研究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78、体育考试（中考、高考）制度创新</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79、学校体育运动伤害的责任认定与社会救助机制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80、学校体育智慧系统理论与实践</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81、体育专业人才评价标准与评价方法研究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82、体育教学状态和教学质量监测的常态化与信息化研究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83、体育教学管理体制与运行机制研究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84、学生运动员注册、参赛制度创新</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85、学生运动员成长与升学制度设计</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86、学生身体活动锻炼校内外一体化保障机制研究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87、学校高水平运动队建设与中小学体育竞赛的衔接；</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88、校内竞赛、校际联赛、选拔性竞赛一体化的大中小学体育竞赛体系研究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89、校内外体育实训基地建设、管理与运行机制研究</w:t>
      </w:r>
    </w:p>
    <w:p>
      <w:pPr>
        <w:spacing w:line="480" w:lineRule="exact"/>
        <w:ind w:firstLine="552" w:firstLineChars="200"/>
        <w:rPr>
          <w:rFonts w:ascii="仿宋" w:hAnsi="仿宋" w:eastAsia="仿宋"/>
          <w:sz w:val="28"/>
          <w:szCs w:val="28"/>
        </w:rPr>
      </w:pPr>
      <w:r>
        <w:rPr>
          <w:rFonts w:hint="eastAsia" w:ascii="仿宋" w:hAnsi="仿宋" w:eastAsia="仿宋"/>
          <w:sz w:val="28"/>
          <w:szCs w:val="28"/>
        </w:rPr>
        <w:t>90、高校体育产学研结合机制创新研究</w:t>
      </w:r>
    </w:p>
    <w:p>
      <w:pPr>
        <w:rPr>
          <w:rFonts w:ascii="仿宋_GB2312" w:hAnsi="宋体"/>
          <w:kern w:val="0"/>
          <w:szCs w:val="32"/>
        </w:rPr>
        <w:sectPr>
          <w:footerReference r:id="rId3" w:type="default"/>
          <w:pgSz w:w="11906" w:h="16838"/>
          <w:pgMar w:top="1928" w:right="1588" w:bottom="1531" w:left="1588" w:header="851" w:footer="1247" w:gutter="0"/>
          <w:cols w:space="425" w:num="1"/>
          <w:titlePg/>
          <w:docGrid w:type="linesAndChars" w:linePitch="608" w:charSpace="-849"/>
        </w:sectPr>
      </w:pPr>
    </w:p>
    <w:p>
      <w:pPr>
        <w:rPr>
          <w:rFonts w:ascii="仿宋" w:hAnsi="仿宋" w:eastAsia="仿宋"/>
          <w:kern w:val="0"/>
          <w:sz w:val="32"/>
          <w:szCs w:val="32"/>
        </w:rPr>
      </w:pPr>
      <w:r>
        <w:rPr>
          <w:rFonts w:hint="eastAsia" w:ascii="仿宋" w:hAnsi="仿宋" w:eastAsia="仿宋"/>
          <w:kern w:val="0"/>
          <w:sz w:val="32"/>
          <w:szCs w:val="32"/>
        </w:rPr>
        <w:t>附</w:t>
      </w:r>
      <w:r>
        <w:rPr>
          <w:rFonts w:ascii="仿宋" w:hAnsi="仿宋" w:eastAsia="仿宋"/>
          <w:kern w:val="0"/>
          <w:sz w:val="32"/>
          <w:szCs w:val="32"/>
        </w:rPr>
        <w:t>2</w:t>
      </w:r>
    </w:p>
    <w:p>
      <w:pPr>
        <w:jc w:val="center"/>
        <w:rPr>
          <w:rFonts w:ascii="方正小标宋简体" w:hAnsi="黑体" w:eastAsia="方正小标宋简体"/>
          <w:sz w:val="36"/>
          <w:szCs w:val="36"/>
          <w:shd w:val="solid" w:color="FFFFFF" w:fill="auto"/>
        </w:rPr>
      </w:pPr>
      <w:r>
        <w:rPr>
          <w:rFonts w:hint="eastAsia" w:ascii="方正小标宋简体" w:hAnsi="黑体" w:eastAsia="方正小标宋简体"/>
          <w:sz w:val="36"/>
          <w:szCs w:val="36"/>
          <w:shd w:val="solid" w:color="FFFFFF" w:fill="auto"/>
        </w:rPr>
        <w:t>202</w:t>
      </w:r>
      <w:r>
        <w:rPr>
          <w:rFonts w:hint="eastAsia" w:ascii="方正小标宋简体" w:hAnsi="黑体" w:eastAsia="方正小标宋简体"/>
          <w:sz w:val="36"/>
          <w:szCs w:val="36"/>
          <w:shd w:val="solid" w:color="FFFFFF" w:fill="auto"/>
          <w:lang w:val="en-US" w:eastAsia="zh-CN"/>
        </w:rPr>
        <w:t>2</w:t>
      </w:r>
      <w:bookmarkStart w:id="0" w:name="_GoBack"/>
      <w:bookmarkEnd w:id="0"/>
      <w:r>
        <w:rPr>
          <w:rFonts w:hint="eastAsia" w:ascii="方正小标宋简体" w:hAnsi="黑体" w:eastAsia="方正小标宋简体"/>
          <w:sz w:val="36"/>
          <w:szCs w:val="36"/>
          <w:shd w:val="solid" w:color="FFFFFF" w:fill="auto"/>
        </w:rPr>
        <w:t>年湖北高校省级教学改革研究项目申请汇总表</w:t>
      </w:r>
    </w:p>
    <w:p>
      <w:pPr>
        <w:jc w:val="center"/>
        <w:rPr>
          <w:rFonts w:ascii="黑体" w:hAnsi="黑体" w:eastAsia="黑体"/>
          <w:szCs w:val="32"/>
          <w:shd w:val="solid" w:color="FFFFFF" w:fill="auto"/>
        </w:rPr>
      </w:pPr>
    </w:p>
    <w:p>
      <w:pPr>
        <w:rPr>
          <w:rFonts w:asciiTheme="minorEastAsia" w:hAnsiTheme="minorEastAsia"/>
          <w:szCs w:val="32"/>
        </w:rPr>
      </w:pPr>
      <w:r>
        <w:rPr>
          <w:rFonts w:hint="eastAsia" w:cs="宋体" w:asciiTheme="minorEastAsia" w:hAnsiTheme="minorEastAsia"/>
          <w:kern w:val="0"/>
          <w:sz w:val="24"/>
          <w:szCs w:val="24"/>
        </w:rPr>
        <w:t>学校名称（公章）：</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4121"/>
        <w:gridCol w:w="1650"/>
        <w:gridCol w:w="1239"/>
        <w:gridCol w:w="1239"/>
        <w:gridCol w:w="4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15" w:type="dxa"/>
            <w:vMerge w:val="restart"/>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序</w:t>
            </w:r>
          </w:p>
          <w:p>
            <w:pPr>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号</w:t>
            </w:r>
          </w:p>
        </w:tc>
        <w:tc>
          <w:tcPr>
            <w:tcW w:w="4121" w:type="dxa"/>
            <w:vMerge w:val="restart"/>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课题名称</w:t>
            </w:r>
          </w:p>
        </w:tc>
        <w:tc>
          <w:tcPr>
            <w:tcW w:w="1650" w:type="dxa"/>
            <w:vMerge w:val="restart"/>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课题科类</w:t>
            </w:r>
          </w:p>
        </w:tc>
        <w:tc>
          <w:tcPr>
            <w:tcW w:w="2478" w:type="dxa"/>
            <w:gridSpan w:val="2"/>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课题主持人</w:t>
            </w:r>
          </w:p>
        </w:tc>
        <w:tc>
          <w:tcPr>
            <w:tcW w:w="4121" w:type="dxa"/>
            <w:vMerge w:val="restart"/>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课题其他完成人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15" w:type="dxa"/>
            <w:vMerge w:val="continue"/>
            <w:vAlign w:val="center"/>
          </w:tcPr>
          <w:p>
            <w:pPr>
              <w:widowControl/>
              <w:spacing w:line="320" w:lineRule="exact"/>
              <w:jc w:val="center"/>
              <w:rPr>
                <w:rFonts w:cs="宋体" w:asciiTheme="minorEastAsia" w:hAnsiTheme="minorEastAsia"/>
                <w:kern w:val="0"/>
                <w:sz w:val="24"/>
                <w:szCs w:val="24"/>
              </w:rPr>
            </w:pPr>
          </w:p>
        </w:tc>
        <w:tc>
          <w:tcPr>
            <w:tcW w:w="4121" w:type="dxa"/>
            <w:vMerge w:val="continue"/>
            <w:vAlign w:val="center"/>
          </w:tcPr>
          <w:p>
            <w:pPr>
              <w:widowControl/>
              <w:spacing w:line="320" w:lineRule="exact"/>
              <w:jc w:val="left"/>
              <w:rPr>
                <w:rFonts w:cs="宋体" w:asciiTheme="minorEastAsia" w:hAnsiTheme="minorEastAsia"/>
                <w:kern w:val="0"/>
                <w:sz w:val="24"/>
                <w:szCs w:val="24"/>
              </w:rPr>
            </w:pPr>
          </w:p>
        </w:tc>
        <w:tc>
          <w:tcPr>
            <w:tcW w:w="1650" w:type="dxa"/>
            <w:vMerge w:val="continue"/>
            <w:vAlign w:val="center"/>
          </w:tcPr>
          <w:p>
            <w:pPr>
              <w:widowControl/>
              <w:spacing w:line="320" w:lineRule="exact"/>
              <w:jc w:val="left"/>
              <w:rPr>
                <w:rFonts w:cs="宋体" w:asciiTheme="minorEastAsia" w:hAnsiTheme="minorEastAsia"/>
                <w:kern w:val="0"/>
                <w:sz w:val="24"/>
                <w:szCs w:val="24"/>
              </w:rPr>
            </w:pPr>
          </w:p>
        </w:tc>
        <w:tc>
          <w:tcPr>
            <w:tcW w:w="1239" w:type="dxa"/>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姓名</w:t>
            </w:r>
          </w:p>
        </w:tc>
        <w:tc>
          <w:tcPr>
            <w:tcW w:w="1239" w:type="dxa"/>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职称</w:t>
            </w:r>
          </w:p>
        </w:tc>
        <w:tc>
          <w:tcPr>
            <w:tcW w:w="4121" w:type="dxa"/>
            <w:vMerge w:val="continue"/>
            <w:vAlign w:val="center"/>
          </w:tcPr>
          <w:p>
            <w:pPr>
              <w:widowControl/>
              <w:spacing w:line="320" w:lineRule="exact"/>
              <w:jc w:val="left"/>
              <w:rPr>
                <w:rFonts w:cs="宋体"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15" w:type="dxa"/>
            <w:vAlign w:val="center"/>
          </w:tcPr>
          <w:p>
            <w:pPr>
              <w:widowControl/>
              <w:spacing w:line="320" w:lineRule="exact"/>
              <w:jc w:val="center"/>
              <w:rPr>
                <w:rFonts w:cs="宋体" w:asciiTheme="minorEastAsia" w:hAnsiTheme="minorEastAsia"/>
                <w:kern w:val="0"/>
                <w:sz w:val="24"/>
                <w:szCs w:val="24"/>
              </w:rPr>
            </w:pPr>
            <w:r>
              <w:rPr>
                <w:rFonts w:cs="宋体" w:asciiTheme="minorEastAsia" w:hAnsiTheme="minorEastAsia"/>
                <w:kern w:val="0"/>
                <w:sz w:val="24"/>
                <w:szCs w:val="24"/>
              </w:rPr>
              <w:t>1</w:t>
            </w:r>
          </w:p>
        </w:tc>
        <w:tc>
          <w:tcPr>
            <w:tcW w:w="4121" w:type="dxa"/>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650" w:type="dxa"/>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239" w:type="dxa"/>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239" w:type="dxa"/>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4121" w:type="dxa"/>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15" w:type="dxa"/>
            <w:vAlign w:val="center"/>
          </w:tcPr>
          <w:p>
            <w:pPr>
              <w:widowControl/>
              <w:spacing w:line="320" w:lineRule="exact"/>
              <w:jc w:val="center"/>
              <w:rPr>
                <w:rFonts w:cs="宋体" w:asciiTheme="minorEastAsia" w:hAnsiTheme="minorEastAsia"/>
                <w:kern w:val="0"/>
                <w:sz w:val="24"/>
                <w:szCs w:val="24"/>
              </w:rPr>
            </w:pPr>
            <w:r>
              <w:rPr>
                <w:rFonts w:cs="宋体" w:asciiTheme="minorEastAsia" w:hAnsiTheme="minorEastAsia"/>
                <w:kern w:val="0"/>
                <w:sz w:val="24"/>
                <w:szCs w:val="24"/>
              </w:rPr>
              <w:t>2</w:t>
            </w:r>
          </w:p>
        </w:tc>
        <w:tc>
          <w:tcPr>
            <w:tcW w:w="4121" w:type="dxa"/>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650" w:type="dxa"/>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239" w:type="dxa"/>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239" w:type="dxa"/>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4121" w:type="dxa"/>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15" w:type="dxa"/>
            <w:vAlign w:val="center"/>
          </w:tcPr>
          <w:p>
            <w:pPr>
              <w:widowControl/>
              <w:spacing w:line="320" w:lineRule="exact"/>
              <w:jc w:val="center"/>
              <w:rPr>
                <w:rFonts w:cs="宋体" w:asciiTheme="minorEastAsia" w:hAnsiTheme="minorEastAsia"/>
                <w:kern w:val="0"/>
                <w:sz w:val="24"/>
                <w:szCs w:val="24"/>
              </w:rPr>
            </w:pPr>
            <w:r>
              <w:rPr>
                <w:rFonts w:cs="宋体" w:asciiTheme="minorEastAsia" w:hAnsiTheme="minorEastAsia"/>
                <w:kern w:val="0"/>
                <w:sz w:val="24"/>
                <w:szCs w:val="24"/>
              </w:rPr>
              <w:t>3</w:t>
            </w:r>
          </w:p>
        </w:tc>
        <w:tc>
          <w:tcPr>
            <w:tcW w:w="4121" w:type="dxa"/>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650" w:type="dxa"/>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239" w:type="dxa"/>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239" w:type="dxa"/>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4121" w:type="dxa"/>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15" w:type="dxa"/>
            <w:vAlign w:val="center"/>
          </w:tcPr>
          <w:p>
            <w:pPr>
              <w:widowControl/>
              <w:spacing w:line="320" w:lineRule="exact"/>
              <w:jc w:val="center"/>
              <w:rPr>
                <w:rFonts w:cs="宋体" w:asciiTheme="minorEastAsia" w:hAnsiTheme="minorEastAsia"/>
                <w:kern w:val="0"/>
                <w:sz w:val="24"/>
                <w:szCs w:val="24"/>
              </w:rPr>
            </w:pPr>
            <w:r>
              <w:rPr>
                <w:rFonts w:cs="宋体" w:asciiTheme="minorEastAsia" w:hAnsiTheme="minorEastAsia"/>
                <w:kern w:val="0"/>
                <w:sz w:val="24"/>
                <w:szCs w:val="24"/>
              </w:rPr>
              <w:t>4</w:t>
            </w:r>
          </w:p>
        </w:tc>
        <w:tc>
          <w:tcPr>
            <w:tcW w:w="4121" w:type="dxa"/>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650" w:type="dxa"/>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239" w:type="dxa"/>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239" w:type="dxa"/>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4121" w:type="dxa"/>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15" w:type="dxa"/>
            <w:vAlign w:val="center"/>
          </w:tcPr>
          <w:p>
            <w:pPr>
              <w:widowControl/>
              <w:spacing w:line="320" w:lineRule="exact"/>
              <w:jc w:val="center"/>
              <w:rPr>
                <w:rFonts w:cs="宋体" w:asciiTheme="minorEastAsia" w:hAnsiTheme="minorEastAsia"/>
                <w:kern w:val="0"/>
                <w:sz w:val="24"/>
                <w:szCs w:val="24"/>
              </w:rPr>
            </w:pPr>
            <w:r>
              <w:rPr>
                <w:rFonts w:cs="宋体" w:asciiTheme="minorEastAsia" w:hAnsiTheme="minorEastAsia"/>
                <w:kern w:val="0"/>
                <w:sz w:val="24"/>
                <w:szCs w:val="24"/>
              </w:rPr>
              <w:t>5</w:t>
            </w:r>
          </w:p>
        </w:tc>
        <w:tc>
          <w:tcPr>
            <w:tcW w:w="4121" w:type="dxa"/>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650" w:type="dxa"/>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239" w:type="dxa"/>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239" w:type="dxa"/>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4121" w:type="dxa"/>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15" w:type="dxa"/>
            <w:vAlign w:val="center"/>
          </w:tcPr>
          <w:p>
            <w:pPr>
              <w:widowControl/>
              <w:spacing w:line="320" w:lineRule="exact"/>
              <w:jc w:val="center"/>
              <w:rPr>
                <w:rFonts w:cs="宋体" w:asciiTheme="minorEastAsia" w:hAnsiTheme="minorEastAsia"/>
                <w:kern w:val="0"/>
                <w:sz w:val="24"/>
                <w:szCs w:val="24"/>
              </w:rPr>
            </w:pPr>
            <w:r>
              <w:rPr>
                <w:rFonts w:cs="宋体" w:asciiTheme="minorEastAsia" w:hAnsiTheme="minorEastAsia"/>
                <w:kern w:val="0"/>
                <w:sz w:val="24"/>
                <w:szCs w:val="24"/>
              </w:rPr>
              <w:t>6</w:t>
            </w:r>
          </w:p>
        </w:tc>
        <w:tc>
          <w:tcPr>
            <w:tcW w:w="4121" w:type="dxa"/>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650" w:type="dxa"/>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239" w:type="dxa"/>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239" w:type="dxa"/>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4121" w:type="dxa"/>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15" w:type="dxa"/>
            <w:vAlign w:val="center"/>
          </w:tcPr>
          <w:p>
            <w:pPr>
              <w:widowControl/>
              <w:spacing w:line="320" w:lineRule="exact"/>
              <w:jc w:val="center"/>
              <w:rPr>
                <w:rFonts w:cs="宋体" w:asciiTheme="minorEastAsia" w:hAnsiTheme="minorEastAsia"/>
                <w:kern w:val="0"/>
                <w:sz w:val="24"/>
                <w:szCs w:val="24"/>
              </w:rPr>
            </w:pPr>
            <w:r>
              <w:rPr>
                <w:rFonts w:cs="宋体" w:asciiTheme="minorEastAsia" w:hAnsiTheme="minorEastAsia"/>
                <w:kern w:val="0"/>
                <w:sz w:val="24"/>
                <w:szCs w:val="24"/>
              </w:rPr>
              <w:t>7</w:t>
            </w:r>
          </w:p>
        </w:tc>
        <w:tc>
          <w:tcPr>
            <w:tcW w:w="4121" w:type="dxa"/>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650" w:type="dxa"/>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239" w:type="dxa"/>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239" w:type="dxa"/>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4121" w:type="dxa"/>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15" w:type="dxa"/>
            <w:vAlign w:val="center"/>
          </w:tcPr>
          <w:p>
            <w:pPr>
              <w:widowControl/>
              <w:spacing w:line="320" w:lineRule="exact"/>
              <w:jc w:val="center"/>
              <w:rPr>
                <w:rFonts w:cs="宋体" w:asciiTheme="minorEastAsia" w:hAnsiTheme="minorEastAsia"/>
                <w:kern w:val="0"/>
                <w:sz w:val="24"/>
                <w:szCs w:val="24"/>
              </w:rPr>
            </w:pPr>
            <w:r>
              <w:rPr>
                <w:rFonts w:cs="宋体" w:asciiTheme="minorEastAsia" w:hAnsiTheme="minorEastAsia"/>
                <w:kern w:val="0"/>
                <w:sz w:val="24"/>
                <w:szCs w:val="24"/>
              </w:rPr>
              <w:t>8</w:t>
            </w:r>
          </w:p>
        </w:tc>
        <w:tc>
          <w:tcPr>
            <w:tcW w:w="4121" w:type="dxa"/>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650" w:type="dxa"/>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239" w:type="dxa"/>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239" w:type="dxa"/>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4121" w:type="dxa"/>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15" w:type="dxa"/>
            <w:vAlign w:val="center"/>
          </w:tcPr>
          <w:p>
            <w:pPr>
              <w:widowControl/>
              <w:spacing w:line="320" w:lineRule="exact"/>
              <w:jc w:val="center"/>
              <w:rPr>
                <w:rFonts w:cs="宋体" w:asciiTheme="minorEastAsia" w:hAnsiTheme="minorEastAsia"/>
                <w:kern w:val="0"/>
                <w:sz w:val="24"/>
                <w:szCs w:val="24"/>
              </w:rPr>
            </w:pPr>
            <w:r>
              <w:rPr>
                <w:rFonts w:cs="宋体" w:asciiTheme="minorEastAsia" w:hAnsiTheme="minorEastAsia"/>
                <w:kern w:val="0"/>
                <w:sz w:val="24"/>
                <w:szCs w:val="24"/>
              </w:rPr>
              <w:t>9</w:t>
            </w:r>
          </w:p>
        </w:tc>
        <w:tc>
          <w:tcPr>
            <w:tcW w:w="4121" w:type="dxa"/>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650" w:type="dxa"/>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239" w:type="dxa"/>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239" w:type="dxa"/>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4121" w:type="dxa"/>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15" w:type="dxa"/>
            <w:vAlign w:val="center"/>
          </w:tcPr>
          <w:p>
            <w:pPr>
              <w:widowControl/>
              <w:spacing w:line="320" w:lineRule="exact"/>
              <w:jc w:val="center"/>
              <w:rPr>
                <w:rFonts w:cs="宋体" w:asciiTheme="minorEastAsia" w:hAnsiTheme="minorEastAsia"/>
                <w:kern w:val="0"/>
                <w:sz w:val="24"/>
                <w:szCs w:val="24"/>
              </w:rPr>
            </w:pPr>
            <w:r>
              <w:rPr>
                <w:rFonts w:cs="宋体" w:asciiTheme="minorEastAsia" w:hAnsiTheme="minorEastAsia"/>
                <w:kern w:val="0"/>
                <w:sz w:val="24"/>
                <w:szCs w:val="24"/>
              </w:rPr>
              <w:t>10</w:t>
            </w:r>
          </w:p>
        </w:tc>
        <w:tc>
          <w:tcPr>
            <w:tcW w:w="4121" w:type="dxa"/>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650" w:type="dxa"/>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239" w:type="dxa"/>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239" w:type="dxa"/>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4121" w:type="dxa"/>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15" w:type="dxa"/>
            <w:vAlign w:val="center"/>
          </w:tcPr>
          <w:p>
            <w:pPr>
              <w:widowControl/>
              <w:spacing w:line="32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w:t>
            </w:r>
          </w:p>
        </w:tc>
        <w:tc>
          <w:tcPr>
            <w:tcW w:w="4121" w:type="dxa"/>
            <w:vAlign w:val="center"/>
          </w:tcPr>
          <w:p>
            <w:pPr>
              <w:widowControl/>
              <w:spacing w:line="320" w:lineRule="exact"/>
              <w:jc w:val="center"/>
              <w:rPr>
                <w:rFonts w:cs="宋体" w:asciiTheme="minorEastAsia" w:hAnsiTheme="minorEastAsia"/>
                <w:kern w:val="0"/>
                <w:sz w:val="24"/>
                <w:szCs w:val="24"/>
              </w:rPr>
            </w:pPr>
          </w:p>
        </w:tc>
        <w:tc>
          <w:tcPr>
            <w:tcW w:w="1650" w:type="dxa"/>
            <w:vAlign w:val="center"/>
          </w:tcPr>
          <w:p>
            <w:pPr>
              <w:widowControl/>
              <w:spacing w:line="320" w:lineRule="exact"/>
              <w:jc w:val="center"/>
              <w:rPr>
                <w:rFonts w:cs="宋体" w:asciiTheme="minorEastAsia" w:hAnsiTheme="minorEastAsia"/>
                <w:kern w:val="0"/>
                <w:sz w:val="24"/>
                <w:szCs w:val="24"/>
              </w:rPr>
            </w:pPr>
          </w:p>
        </w:tc>
        <w:tc>
          <w:tcPr>
            <w:tcW w:w="1239" w:type="dxa"/>
            <w:vAlign w:val="center"/>
          </w:tcPr>
          <w:p>
            <w:pPr>
              <w:widowControl/>
              <w:spacing w:line="320" w:lineRule="exact"/>
              <w:jc w:val="center"/>
              <w:rPr>
                <w:rFonts w:cs="宋体" w:asciiTheme="minorEastAsia" w:hAnsiTheme="minorEastAsia"/>
                <w:kern w:val="0"/>
                <w:sz w:val="24"/>
                <w:szCs w:val="24"/>
              </w:rPr>
            </w:pPr>
          </w:p>
        </w:tc>
        <w:tc>
          <w:tcPr>
            <w:tcW w:w="1239" w:type="dxa"/>
            <w:vAlign w:val="center"/>
          </w:tcPr>
          <w:p>
            <w:pPr>
              <w:widowControl/>
              <w:spacing w:line="320" w:lineRule="exact"/>
              <w:jc w:val="center"/>
              <w:rPr>
                <w:rFonts w:cs="宋体" w:asciiTheme="minorEastAsia" w:hAnsiTheme="minorEastAsia"/>
                <w:kern w:val="0"/>
                <w:sz w:val="24"/>
                <w:szCs w:val="24"/>
              </w:rPr>
            </w:pPr>
          </w:p>
        </w:tc>
        <w:tc>
          <w:tcPr>
            <w:tcW w:w="4121" w:type="dxa"/>
            <w:vAlign w:val="center"/>
          </w:tcPr>
          <w:p>
            <w:pPr>
              <w:widowControl/>
              <w:spacing w:line="320" w:lineRule="exact"/>
              <w:jc w:val="center"/>
              <w:rPr>
                <w:rFonts w:cs="宋体" w:asciiTheme="minorEastAsia" w:hAnsiTheme="minorEastAsia"/>
                <w:kern w:val="0"/>
                <w:sz w:val="24"/>
                <w:szCs w:val="24"/>
              </w:rPr>
            </w:pPr>
          </w:p>
        </w:tc>
      </w:tr>
    </w:tbl>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职能部门：</w:t>
      </w:r>
      <w:r>
        <w:rPr>
          <w:rFonts w:hint="eastAsia" w:cs="宋体" w:asciiTheme="minorEastAsia" w:hAnsiTheme="minorEastAsia"/>
          <w:kern w:val="0"/>
          <w:sz w:val="24"/>
          <w:szCs w:val="24"/>
        </w:rPr>
        <w:tab/>
      </w:r>
      <w:r>
        <w:rPr>
          <w:rFonts w:hint="eastAsia" w:cs="宋体" w:asciiTheme="minorEastAsia" w:hAnsiTheme="minorEastAsia"/>
          <w:kern w:val="0"/>
          <w:sz w:val="24"/>
          <w:szCs w:val="24"/>
        </w:rPr>
        <w:tab/>
      </w:r>
      <w:r>
        <w:rPr>
          <w:rFonts w:hint="eastAsia" w:cs="宋体" w:asciiTheme="minorEastAsia" w:hAnsiTheme="minorEastAsia"/>
          <w:kern w:val="0"/>
          <w:sz w:val="24"/>
          <w:szCs w:val="24"/>
        </w:rPr>
        <w:tab/>
      </w:r>
      <w:r>
        <w:rPr>
          <w:rFonts w:hint="eastAsia" w:cs="宋体" w:asciiTheme="minorEastAsia" w:hAnsiTheme="minorEastAsia"/>
          <w:kern w:val="0"/>
          <w:sz w:val="24"/>
          <w:szCs w:val="24"/>
        </w:rPr>
        <w:t>联系人姓名：</w:t>
      </w:r>
      <w:r>
        <w:rPr>
          <w:rFonts w:hint="eastAsia" w:cs="宋体" w:asciiTheme="minorEastAsia" w:hAnsiTheme="minorEastAsia"/>
          <w:kern w:val="0"/>
          <w:sz w:val="24"/>
          <w:szCs w:val="24"/>
        </w:rPr>
        <w:tab/>
      </w:r>
      <w:r>
        <w:rPr>
          <w:rFonts w:hint="eastAsia" w:cs="宋体" w:asciiTheme="minorEastAsia" w:hAnsiTheme="minorEastAsia"/>
          <w:kern w:val="0"/>
          <w:sz w:val="24"/>
          <w:szCs w:val="24"/>
        </w:rPr>
        <w:tab/>
      </w:r>
      <w:r>
        <w:rPr>
          <w:rFonts w:hint="eastAsia" w:cs="宋体" w:asciiTheme="minorEastAsia" w:hAnsiTheme="minorEastAsia"/>
          <w:kern w:val="0"/>
          <w:sz w:val="24"/>
          <w:szCs w:val="24"/>
        </w:rPr>
        <w:tab/>
      </w:r>
      <w:r>
        <w:rPr>
          <w:rFonts w:hint="eastAsia" w:cs="宋体" w:asciiTheme="minorEastAsia" w:hAnsiTheme="minorEastAsia"/>
          <w:kern w:val="0"/>
          <w:sz w:val="24"/>
          <w:szCs w:val="24"/>
        </w:rPr>
        <w:t>联系人办公电话：</w:t>
      </w:r>
      <w:r>
        <w:rPr>
          <w:rFonts w:hint="eastAsia" w:cs="宋体" w:asciiTheme="minorEastAsia" w:hAnsiTheme="minorEastAsia"/>
          <w:kern w:val="0"/>
          <w:sz w:val="24"/>
          <w:szCs w:val="24"/>
        </w:rPr>
        <w:tab/>
      </w:r>
      <w:r>
        <w:rPr>
          <w:rFonts w:hint="eastAsia" w:cs="宋体" w:asciiTheme="minorEastAsia" w:hAnsiTheme="minorEastAsia"/>
          <w:kern w:val="0"/>
          <w:sz w:val="24"/>
          <w:szCs w:val="24"/>
        </w:rPr>
        <w:tab/>
      </w:r>
      <w:r>
        <w:rPr>
          <w:rFonts w:hint="eastAsia" w:cs="宋体" w:asciiTheme="minorEastAsia" w:hAnsiTheme="minorEastAsia"/>
          <w:kern w:val="0"/>
          <w:sz w:val="24"/>
          <w:szCs w:val="24"/>
        </w:rPr>
        <w:tab/>
      </w:r>
      <w:r>
        <w:rPr>
          <w:rFonts w:hint="eastAsia" w:cs="宋体" w:asciiTheme="minorEastAsia" w:hAnsiTheme="minorEastAsia"/>
          <w:kern w:val="0"/>
          <w:sz w:val="24"/>
          <w:szCs w:val="24"/>
        </w:rPr>
        <w:tab/>
      </w:r>
      <w:r>
        <w:rPr>
          <w:rFonts w:hint="eastAsia" w:cs="宋体" w:asciiTheme="minorEastAsia" w:hAnsiTheme="minorEastAsia"/>
          <w:kern w:val="0"/>
          <w:sz w:val="24"/>
          <w:szCs w:val="24"/>
        </w:rPr>
        <w:t>联系人手机：</w:t>
      </w:r>
    </w:p>
    <w:p>
      <w:pPr>
        <w:widowControl/>
        <w:spacing w:line="320" w:lineRule="exact"/>
        <w:ind w:left="720" w:hanging="720" w:hangingChars="300"/>
        <w:jc w:val="left"/>
        <w:rPr>
          <w:rFonts w:cs="宋体" w:asciiTheme="minorEastAsia" w:hAnsiTheme="minorEastAsia"/>
          <w:kern w:val="0"/>
          <w:sz w:val="24"/>
          <w:szCs w:val="24"/>
        </w:rPr>
      </w:pPr>
      <w:r>
        <w:rPr>
          <w:rFonts w:hint="eastAsia" w:cs="宋体" w:asciiTheme="minorEastAsia" w:hAnsiTheme="minorEastAsia"/>
          <w:kern w:val="0"/>
          <w:sz w:val="24"/>
          <w:szCs w:val="24"/>
        </w:rPr>
        <w:t>说明：</w:t>
      </w:r>
      <w:r>
        <w:rPr>
          <w:rFonts w:cs="宋体" w:asciiTheme="minorEastAsia" w:hAnsiTheme="minorEastAsia"/>
          <w:kern w:val="0"/>
          <w:sz w:val="24"/>
          <w:szCs w:val="24"/>
        </w:rPr>
        <w:t>1.</w:t>
      </w:r>
      <w:r>
        <w:rPr>
          <w:rFonts w:hint="eastAsia" w:cs="宋体" w:asciiTheme="minorEastAsia" w:hAnsiTheme="minorEastAsia"/>
          <w:kern w:val="0"/>
          <w:sz w:val="24"/>
          <w:szCs w:val="24"/>
        </w:rPr>
        <w:t>课题科类分为：哲学，经济学，法学，教育学，文学，历史学，理学，工学，农学，医学，管理学，艺术学，大学体育专项，研究生教育专项，其他（包括：思想政治教育、素质教育、评估、教育技术研究与应用等）；填写为其他类时在（）中注明具体类别，如其他（素质教育）。</w:t>
      </w:r>
    </w:p>
    <w:p>
      <w:pPr>
        <w:widowControl/>
        <w:spacing w:line="320" w:lineRule="exact"/>
        <w:ind w:firstLine="720" w:firstLineChars="300"/>
        <w:jc w:val="left"/>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rPr>
        <w:t>课题主持人仅限</w:t>
      </w:r>
      <w:r>
        <w:rPr>
          <w:rFonts w:cs="宋体" w:asciiTheme="minorEastAsia" w:hAnsiTheme="minorEastAsia"/>
          <w:kern w:val="0"/>
          <w:sz w:val="24"/>
          <w:szCs w:val="24"/>
        </w:rPr>
        <w:t>1</w:t>
      </w:r>
      <w:r>
        <w:rPr>
          <w:rFonts w:hint="eastAsia" w:cs="宋体" w:asciiTheme="minorEastAsia" w:hAnsiTheme="minorEastAsia"/>
          <w:kern w:val="0"/>
          <w:sz w:val="24"/>
          <w:szCs w:val="24"/>
        </w:rPr>
        <w:t>人，其他完成人一般不超过</w:t>
      </w:r>
      <w:r>
        <w:rPr>
          <w:rFonts w:cs="宋体" w:asciiTheme="minorEastAsia" w:hAnsiTheme="minorEastAsia"/>
          <w:kern w:val="0"/>
          <w:sz w:val="24"/>
          <w:szCs w:val="24"/>
        </w:rPr>
        <w:t>4</w:t>
      </w:r>
      <w:r>
        <w:rPr>
          <w:rFonts w:hint="eastAsia" w:cs="宋体" w:asciiTheme="minorEastAsia" w:hAnsiTheme="minorEastAsia"/>
          <w:kern w:val="0"/>
          <w:sz w:val="24"/>
          <w:szCs w:val="24"/>
        </w:rPr>
        <w:t>人。主持人职称为教授序列以外的，注明正高（副高）。</w:t>
      </w:r>
    </w:p>
    <w:p>
      <w:pPr>
        <w:widowControl/>
        <w:spacing w:line="320" w:lineRule="exact"/>
        <w:ind w:firstLine="720" w:firstLineChars="300"/>
        <w:jc w:val="left"/>
        <w:rPr>
          <w:rFonts w:cs="宋体" w:asciiTheme="minorEastAsia" w:hAnsiTheme="minorEastAsia"/>
          <w:kern w:val="0"/>
          <w:sz w:val="24"/>
          <w:szCs w:val="24"/>
        </w:rPr>
      </w:pPr>
    </w:p>
    <w:p>
      <w:pPr>
        <w:rPr>
          <w:rFonts w:asciiTheme="minorEastAsia" w:hAnsiTheme="minorEastAsia"/>
          <w:szCs w:val="24"/>
        </w:rPr>
        <w:sectPr>
          <w:pgSz w:w="16838" w:h="11906" w:orient="landscape"/>
          <w:pgMar w:top="1701" w:right="2155" w:bottom="1701" w:left="1814" w:header="851" w:footer="992" w:gutter="0"/>
          <w:cols w:space="425" w:num="1"/>
          <w:docGrid w:linePitch="612" w:charSpace="-1032"/>
        </w:sectPr>
      </w:pPr>
    </w:p>
    <w:p>
      <w:pPr>
        <w:rPr>
          <w:rFonts w:ascii="仿宋" w:hAnsi="仿宋" w:eastAsia="仿宋"/>
          <w:sz w:val="32"/>
          <w:szCs w:val="32"/>
          <w:shd w:val="solid" w:color="FFFFFF" w:fill="auto"/>
        </w:rPr>
      </w:pPr>
      <w:r>
        <w:rPr>
          <w:rFonts w:hint="eastAsia" w:ascii="仿宋" w:hAnsi="仿宋" w:eastAsia="仿宋"/>
          <w:sz w:val="32"/>
          <w:szCs w:val="32"/>
          <w:shd w:val="solid" w:color="FFFFFF" w:fill="auto"/>
        </w:rPr>
        <w:t>附</w:t>
      </w:r>
      <w:r>
        <w:rPr>
          <w:rFonts w:ascii="仿宋" w:hAnsi="仿宋" w:eastAsia="仿宋"/>
          <w:sz w:val="32"/>
          <w:szCs w:val="32"/>
          <w:shd w:val="solid" w:color="FFFFFF" w:fill="auto"/>
        </w:rPr>
        <w:t>3</w:t>
      </w:r>
    </w:p>
    <w:p>
      <w:pPr>
        <w:jc w:val="center"/>
        <w:rPr>
          <w:rFonts w:ascii="华文中宋" w:hAnsi="华文中宋" w:eastAsia="华文中宋"/>
          <w:sz w:val="68"/>
          <w:szCs w:val="68"/>
          <w:shd w:val="solid" w:color="FFFFFF" w:fill="auto"/>
        </w:rPr>
      </w:pPr>
      <w:r>
        <w:rPr>
          <w:rFonts w:hint="eastAsia" w:ascii="华文中宋" w:hAnsi="华文中宋" w:eastAsia="华文中宋"/>
          <w:sz w:val="68"/>
          <w:szCs w:val="68"/>
          <w:shd w:val="solid" w:color="FFFFFF" w:fill="auto"/>
        </w:rPr>
        <w:t>湖北省高等学校</w:t>
      </w:r>
    </w:p>
    <w:p>
      <w:pPr>
        <w:jc w:val="center"/>
        <w:rPr>
          <w:rFonts w:ascii="华文中宋" w:hAnsi="华文中宋" w:eastAsia="华文中宋"/>
          <w:sz w:val="64"/>
          <w:szCs w:val="64"/>
        </w:rPr>
      </w:pPr>
      <w:r>
        <w:rPr>
          <w:rFonts w:hint="eastAsia" w:ascii="华文中宋" w:hAnsi="华文中宋" w:eastAsia="华文中宋"/>
          <w:sz w:val="68"/>
          <w:szCs w:val="68"/>
          <w:shd w:val="solid" w:color="FFFFFF" w:fill="auto"/>
        </w:rPr>
        <w:t>省级教学研究立项申请书</w:t>
      </w:r>
    </w:p>
    <w:p>
      <w:pPr>
        <w:ind w:right="-693"/>
        <w:jc w:val="center"/>
        <w:rPr>
          <w:rFonts w:ascii="华文新魏" w:eastAsia="华文新魏"/>
          <w:sz w:val="52"/>
        </w:rPr>
      </w:pPr>
    </w:p>
    <w:p>
      <w:pPr>
        <w:ind w:right="-693"/>
        <w:rPr>
          <w:rFonts w:ascii="仿宋_GB2312"/>
        </w:rPr>
      </w:pPr>
    </w:p>
    <w:p>
      <w:pPr>
        <w:ind w:right="-693"/>
        <w:rPr>
          <w:rFonts w:ascii="仿宋_GB2312"/>
        </w:rPr>
      </w:pPr>
    </w:p>
    <w:p>
      <w:pPr>
        <w:spacing w:line="720" w:lineRule="exact"/>
        <w:ind w:right="-693" w:firstLine="741" w:firstLineChars="157"/>
        <w:rPr>
          <w:rFonts w:ascii="仿宋_GB2312"/>
          <w:sz w:val="36"/>
        </w:rPr>
      </w:pPr>
      <w:r>
        <w:rPr>
          <w:rFonts w:hint="eastAsia" w:ascii="楷体_GB2312" w:eastAsia="楷体_GB2312"/>
          <w:spacing w:val="58"/>
          <w:sz w:val="36"/>
        </w:rPr>
        <w:t>项目名称</w:t>
      </w:r>
      <w:r>
        <w:rPr>
          <w:rFonts w:hint="eastAsia" w:ascii="仿宋_GB2312"/>
          <w:sz w:val="36"/>
        </w:rPr>
        <w:t>：</w:t>
      </w:r>
      <w:r>
        <w:rPr>
          <w:sz w:val="22"/>
        </w:rPr>
        <w:t>________________________________________</w:t>
      </w:r>
    </w:p>
    <w:p>
      <w:pPr>
        <w:spacing w:line="720" w:lineRule="exact"/>
        <w:ind w:right="-693" w:firstLine="726" w:firstLineChars="189"/>
        <w:rPr>
          <w:rFonts w:ascii="仿宋_GB2312"/>
          <w:sz w:val="36"/>
        </w:rPr>
      </w:pPr>
      <w:r>
        <w:rPr>
          <w:rFonts w:hint="eastAsia" w:ascii="楷体_GB2312" w:eastAsia="楷体_GB2312"/>
          <w:spacing w:val="14"/>
          <w:sz w:val="36"/>
        </w:rPr>
        <w:t>项目主持人</w:t>
      </w:r>
      <w:r>
        <w:rPr>
          <w:rFonts w:hint="eastAsia" w:ascii="仿宋_GB2312"/>
          <w:sz w:val="36"/>
        </w:rPr>
        <w:t>：</w:t>
      </w:r>
      <w:r>
        <w:rPr>
          <w:sz w:val="22"/>
        </w:rPr>
        <w:t>________________________________________</w:t>
      </w:r>
    </w:p>
    <w:p>
      <w:pPr>
        <w:spacing w:line="720" w:lineRule="exact"/>
        <w:ind w:right="-693" w:firstLine="712" w:firstLineChars="200"/>
        <w:rPr>
          <w:rFonts w:ascii="仿宋_GB2312"/>
          <w:sz w:val="36"/>
        </w:rPr>
      </w:pPr>
      <w:r>
        <w:rPr>
          <w:rFonts w:hint="eastAsia" w:ascii="楷体_GB2312" w:eastAsia="楷体_GB2312"/>
          <w:sz w:val="36"/>
        </w:rPr>
        <w:t>学校名称</w:t>
      </w:r>
      <w:r>
        <w:rPr>
          <w:rFonts w:hint="eastAsia" w:ascii="仿宋_GB2312"/>
          <w:sz w:val="36"/>
        </w:rPr>
        <w:t>：</w:t>
      </w:r>
      <w:r>
        <w:rPr>
          <w:sz w:val="22"/>
        </w:rPr>
        <w:t>_____________________________________________</w:t>
      </w:r>
    </w:p>
    <w:p>
      <w:pPr>
        <w:spacing w:line="720" w:lineRule="exact"/>
        <w:ind w:right="-693" w:firstLine="733" w:firstLineChars="206"/>
        <w:rPr>
          <w:rFonts w:ascii="仿宋_GB2312"/>
          <w:sz w:val="36"/>
        </w:rPr>
      </w:pPr>
      <w:r>
        <w:rPr>
          <w:rFonts w:hint="eastAsia" w:ascii="楷体_GB2312" w:eastAsia="楷体_GB2312"/>
          <w:sz w:val="36"/>
        </w:rPr>
        <w:t>联系电话</w:t>
      </w:r>
      <w:r>
        <w:rPr>
          <w:rFonts w:hint="eastAsia" w:ascii="仿宋_GB2312"/>
          <w:sz w:val="36"/>
        </w:rPr>
        <w:t>：</w:t>
      </w:r>
      <w:r>
        <w:rPr>
          <w:sz w:val="22"/>
        </w:rPr>
        <w:t>_____________________________________________</w:t>
      </w:r>
    </w:p>
    <w:p>
      <w:pPr>
        <w:spacing w:line="720" w:lineRule="exact"/>
        <w:ind w:right="-693" w:firstLine="733" w:firstLineChars="206"/>
        <w:rPr>
          <w:rFonts w:ascii="仿宋_GB2312"/>
          <w:sz w:val="36"/>
        </w:rPr>
      </w:pPr>
      <w:r>
        <w:rPr>
          <w:rFonts w:hint="eastAsia" w:ascii="楷体_GB2312" w:eastAsia="楷体_GB2312"/>
          <w:sz w:val="36"/>
        </w:rPr>
        <w:t>电子信箱</w:t>
      </w:r>
      <w:r>
        <w:rPr>
          <w:rFonts w:hint="eastAsia" w:ascii="仿宋_GB2312"/>
          <w:sz w:val="36"/>
        </w:rPr>
        <w:t>：</w:t>
      </w:r>
      <w:r>
        <w:rPr>
          <w:sz w:val="22"/>
        </w:rPr>
        <w:t xml:space="preserve"> ____________________________________________</w:t>
      </w:r>
    </w:p>
    <w:p>
      <w:pPr>
        <w:spacing w:line="720" w:lineRule="exact"/>
        <w:ind w:right="-693" w:firstLine="733" w:firstLineChars="206"/>
        <w:rPr>
          <w:rFonts w:ascii="仿宋_GB2312"/>
          <w:sz w:val="36"/>
        </w:rPr>
      </w:pPr>
      <w:r>
        <w:rPr>
          <w:rFonts w:hint="eastAsia" w:ascii="楷体_GB2312" w:eastAsia="楷体_GB2312"/>
          <w:sz w:val="36"/>
        </w:rPr>
        <w:t>填表日期</w:t>
      </w:r>
      <w:r>
        <w:rPr>
          <w:rFonts w:hint="eastAsia" w:ascii="仿宋_GB2312"/>
          <w:sz w:val="36"/>
        </w:rPr>
        <w:t>：</w:t>
      </w:r>
      <w:r>
        <w:rPr>
          <w:sz w:val="22"/>
        </w:rPr>
        <w:t>_____________________________________________</w:t>
      </w:r>
    </w:p>
    <w:p>
      <w:pPr>
        <w:spacing w:line="600" w:lineRule="exact"/>
        <w:ind w:right="-693"/>
        <w:rPr>
          <w:rFonts w:ascii="仿宋_GB2312"/>
        </w:rPr>
      </w:pPr>
    </w:p>
    <w:p>
      <w:pPr>
        <w:rPr>
          <w:rFonts w:ascii="仿宋_GB2312"/>
          <w:szCs w:val="24"/>
        </w:rPr>
      </w:pPr>
    </w:p>
    <w:p>
      <w:pPr>
        <w:rPr>
          <w:rFonts w:ascii="仿宋_GB2312"/>
          <w:szCs w:val="24"/>
        </w:rPr>
      </w:pPr>
    </w:p>
    <w:p>
      <w:pPr>
        <w:jc w:val="center"/>
        <w:rPr>
          <w:rFonts w:ascii="楷体_GB2312" w:eastAsia="楷体_GB2312"/>
          <w:spacing w:val="40"/>
          <w:sz w:val="36"/>
        </w:rPr>
      </w:pPr>
      <w:r>
        <w:rPr>
          <w:rFonts w:hint="eastAsia" w:ascii="楷体_GB2312" w:eastAsia="楷体_GB2312"/>
          <w:spacing w:val="40"/>
          <w:sz w:val="36"/>
        </w:rPr>
        <w:t>湖北省教育厅制</w:t>
      </w:r>
    </w:p>
    <w:p>
      <w:pPr>
        <w:jc w:val="center"/>
        <w:rPr>
          <w:rFonts w:ascii="楷体_GB2312" w:eastAsia="楷体_GB2312"/>
          <w:sz w:val="30"/>
          <w:szCs w:val="24"/>
        </w:rPr>
      </w:pPr>
      <w:r>
        <w:rPr>
          <w:rFonts w:hint="eastAsia" w:ascii="楷体_GB2312" w:eastAsia="楷体_GB2312"/>
          <w:sz w:val="30"/>
          <w:szCs w:val="24"/>
        </w:rPr>
        <w:t>2021年3月</w:t>
      </w:r>
    </w:p>
    <w:p>
      <w:pPr>
        <w:widowControl/>
        <w:jc w:val="left"/>
        <w:rPr>
          <w:rFonts w:ascii="楷体_GB2312" w:eastAsia="楷体_GB2312"/>
          <w:b/>
          <w:sz w:val="28"/>
          <w:szCs w:val="24"/>
        </w:rPr>
      </w:pPr>
      <w:r>
        <w:rPr>
          <w:rFonts w:ascii="楷体_GB2312" w:eastAsia="楷体_GB2312"/>
          <w:b/>
          <w:sz w:val="28"/>
          <w:szCs w:val="24"/>
        </w:rPr>
        <w:br w:type="page"/>
      </w:r>
    </w:p>
    <w:p>
      <w:pPr>
        <w:jc w:val="left"/>
        <w:rPr>
          <w:rFonts w:ascii="宋体" w:hAnsi="宋体" w:eastAsia="宋体"/>
          <w:b/>
          <w:sz w:val="28"/>
          <w:szCs w:val="24"/>
        </w:rPr>
      </w:pPr>
      <w:r>
        <w:rPr>
          <w:rFonts w:hint="eastAsia" w:ascii="宋体" w:hAnsi="宋体" w:eastAsia="宋体"/>
          <w:b/>
          <w:sz w:val="28"/>
          <w:szCs w:val="24"/>
        </w:rPr>
        <w:t>一、简介</w:t>
      </w:r>
    </w:p>
    <w:tbl>
      <w:tblPr>
        <w:tblStyle w:val="6"/>
        <w:tblW w:w="94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3"/>
        <w:gridCol w:w="747"/>
        <w:gridCol w:w="49"/>
        <w:gridCol w:w="1206"/>
        <w:gridCol w:w="640"/>
        <w:gridCol w:w="636"/>
        <w:gridCol w:w="99"/>
        <w:gridCol w:w="11"/>
        <w:gridCol w:w="531"/>
        <w:gridCol w:w="493"/>
        <w:gridCol w:w="74"/>
        <w:gridCol w:w="563"/>
        <w:gridCol w:w="474"/>
        <w:gridCol w:w="97"/>
        <w:gridCol w:w="564"/>
        <w:gridCol w:w="389"/>
        <w:gridCol w:w="99"/>
        <w:gridCol w:w="313"/>
        <w:gridCol w:w="16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0" w:hRule="atLeast"/>
          <w:jc w:val="center"/>
        </w:trPr>
        <w:tc>
          <w:tcPr>
            <w:tcW w:w="763" w:type="dxa"/>
            <w:vMerge w:val="restart"/>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项目简况</w:t>
            </w:r>
          </w:p>
        </w:tc>
        <w:tc>
          <w:tcPr>
            <w:tcW w:w="747" w:type="dxa"/>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项目</w:t>
            </w:r>
          </w:p>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名称</w:t>
            </w:r>
          </w:p>
        </w:tc>
        <w:tc>
          <w:tcPr>
            <w:tcW w:w="7929" w:type="dxa"/>
            <w:gridSpan w:val="17"/>
            <w:vAlign w:val="center"/>
          </w:tcPr>
          <w:p>
            <w:pPr>
              <w:adjustRightInd w:val="0"/>
              <w:snapToGrid w:val="0"/>
              <w:spacing w:line="240" w:lineRule="atLeast"/>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0" w:hRule="atLeast"/>
          <w:jc w:val="center"/>
        </w:trPr>
        <w:tc>
          <w:tcPr>
            <w:tcW w:w="763" w:type="dxa"/>
            <w:vMerge w:val="continue"/>
            <w:tcBorders>
              <w:top w:val="nil"/>
            </w:tcBorders>
            <w:vAlign w:val="center"/>
          </w:tcPr>
          <w:p>
            <w:pPr>
              <w:adjustRightInd w:val="0"/>
              <w:snapToGrid w:val="0"/>
              <w:spacing w:line="240" w:lineRule="atLeast"/>
              <w:rPr>
                <w:rFonts w:ascii="仿宋" w:hAnsi="仿宋" w:eastAsia="仿宋"/>
                <w:sz w:val="24"/>
                <w:szCs w:val="24"/>
              </w:rPr>
            </w:pPr>
          </w:p>
        </w:tc>
        <w:tc>
          <w:tcPr>
            <w:tcW w:w="747" w:type="dxa"/>
            <w:vMerge w:val="restart"/>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经费</w:t>
            </w:r>
          </w:p>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来源</w:t>
            </w:r>
          </w:p>
        </w:tc>
        <w:tc>
          <w:tcPr>
            <w:tcW w:w="2630" w:type="dxa"/>
            <w:gridSpan w:val="5"/>
            <w:tcBorders>
              <w:bottom w:val="single" w:color="auto" w:sz="4" w:space="0"/>
            </w:tcBorders>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学校资助经费</w:t>
            </w:r>
          </w:p>
        </w:tc>
        <w:tc>
          <w:tcPr>
            <w:tcW w:w="1672" w:type="dxa"/>
            <w:gridSpan w:val="5"/>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万元</w:t>
            </w:r>
          </w:p>
        </w:tc>
        <w:tc>
          <w:tcPr>
            <w:tcW w:w="474" w:type="dxa"/>
            <w:vMerge w:val="restart"/>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起止</w:t>
            </w:r>
          </w:p>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年月</w:t>
            </w:r>
          </w:p>
        </w:tc>
        <w:tc>
          <w:tcPr>
            <w:tcW w:w="3153" w:type="dxa"/>
            <w:gridSpan w:val="6"/>
            <w:vMerge w:val="restart"/>
            <w:vAlign w:val="center"/>
          </w:tcPr>
          <w:p>
            <w:pPr>
              <w:adjustRightInd w:val="0"/>
              <w:snapToGrid w:val="0"/>
              <w:spacing w:line="240" w:lineRule="atLeast"/>
              <w:ind w:firstLine="940" w:firstLineChars="398"/>
              <w:rPr>
                <w:rFonts w:ascii="仿宋" w:hAnsi="仿宋" w:eastAsia="仿宋"/>
                <w:sz w:val="24"/>
                <w:szCs w:val="24"/>
              </w:rPr>
            </w:pPr>
            <w:r>
              <w:rPr>
                <w:rFonts w:hint="eastAsia" w:ascii="仿宋" w:hAnsi="仿宋" w:eastAsia="仿宋"/>
                <w:sz w:val="24"/>
                <w:szCs w:val="24"/>
              </w:rPr>
              <w:t>年   月至</w:t>
            </w:r>
          </w:p>
          <w:p>
            <w:pPr>
              <w:adjustRightInd w:val="0"/>
              <w:snapToGrid w:val="0"/>
              <w:spacing w:line="240" w:lineRule="atLeast"/>
              <w:ind w:firstLine="937" w:firstLineChars="397"/>
              <w:rPr>
                <w:rFonts w:ascii="仿宋" w:hAnsi="仿宋" w:eastAsia="仿宋"/>
                <w:sz w:val="24"/>
                <w:szCs w:val="24"/>
              </w:rPr>
            </w:pPr>
            <w:r>
              <w:rPr>
                <w:rFonts w:hint="eastAsia" w:ascii="仿宋" w:hAnsi="仿宋" w:eastAsia="仿宋"/>
                <w:sz w:val="24"/>
                <w:szCs w:val="24"/>
              </w:rPr>
              <w:t>年   月</w:t>
            </w:r>
          </w:p>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（从申报年份开始计算，</w:t>
            </w:r>
          </w:p>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研究时间一般不少于</w:t>
            </w:r>
            <w:r>
              <w:rPr>
                <w:rFonts w:ascii="仿宋" w:hAnsi="仿宋" w:eastAsia="仿宋"/>
                <w:sz w:val="24"/>
                <w:szCs w:val="24"/>
              </w:rPr>
              <w:t>2</w:t>
            </w:r>
            <w:r>
              <w:rPr>
                <w:rFonts w:hint="eastAsia" w:ascii="仿宋" w:hAnsi="仿宋" w:eastAsia="仿宋"/>
                <w:sz w:val="24"/>
                <w:szCs w:val="24"/>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3" w:hRule="atLeast"/>
          <w:jc w:val="center"/>
        </w:trPr>
        <w:tc>
          <w:tcPr>
            <w:tcW w:w="763" w:type="dxa"/>
            <w:vMerge w:val="continue"/>
            <w:tcBorders>
              <w:top w:val="nil"/>
            </w:tcBorders>
            <w:vAlign w:val="center"/>
          </w:tcPr>
          <w:p>
            <w:pPr>
              <w:adjustRightInd w:val="0"/>
              <w:snapToGrid w:val="0"/>
              <w:spacing w:line="240" w:lineRule="atLeast"/>
              <w:rPr>
                <w:rFonts w:ascii="仿宋" w:hAnsi="仿宋" w:eastAsia="仿宋"/>
                <w:sz w:val="24"/>
                <w:szCs w:val="24"/>
              </w:rPr>
            </w:pPr>
          </w:p>
        </w:tc>
        <w:tc>
          <w:tcPr>
            <w:tcW w:w="747" w:type="dxa"/>
            <w:vMerge w:val="continue"/>
            <w:tcBorders>
              <w:top w:val="nil"/>
            </w:tcBorders>
            <w:vAlign w:val="center"/>
          </w:tcPr>
          <w:p>
            <w:pPr>
              <w:adjustRightInd w:val="0"/>
              <w:snapToGrid w:val="0"/>
              <w:spacing w:line="240" w:lineRule="atLeast"/>
              <w:rPr>
                <w:rFonts w:ascii="仿宋" w:hAnsi="仿宋" w:eastAsia="仿宋"/>
                <w:sz w:val="24"/>
                <w:szCs w:val="24"/>
              </w:rPr>
            </w:pPr>
          </w:p>
        </w:tc>
        <w:tc>
          <w:tcPr>
            <w:tcW w:w="2630" w:type="dxa"/>
            <w:gridSpan w:val="5"/>
            <w:tcBorders>
              <w:top w:val="single" w:color="auto" w:sz="4" w:space="0"/>
            </w:tcBorders>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其他经费</w:t>
            </w:r>
          </w:p>
        </w:tc>
        <w:tc>
          <w:tcPr>
            <w:tcW w:w="1672" w:type="dxa"/>
            <w:gridSpan w:val="5"/>
            <w:vAlign w:val="center"/>
          </w:tcPr>
          <w:p>
            <w:pPr>
              <w:adjustRightInd w:val="0"/>
              <w:snapToGrid w:val="0"/>
              <w:spacing w:line="240" w:lineRule="atLeast"/>
              <w:rPr>
                <w:rFonts w:ascii="仿宋" w:hAnsi="仿宋" w:eastAsia="仿宋"/>
                <w:sz w:val="24"/>
                <w:szCs w:val="24"/>
              </w:rPr>
            </w:pPr>
            <w:r>
              <w:rPr>
                <w:rFonts w:hint="eastAsia" w:ascii="仿宋" w:hAnsi="仿宋" w:eastAsia="仿宋"/>
                <w:sz w:val="24"/>
                <w:szCs w:val="24"/>
              </w:rPr>
              <w:t>万元</w:t>
            </w:r>
          </w:p>
        </w:tc>
        <w:tc>
          <w:tcPr>
            <w:tcW w:w="474" w:type="dxa"/>
            <w:vMerge w:val="continue"/>
            <w:tcBorders>
              <w:top w:val="nil"/>
            </w:tcBorders>
            <w:vAlign w:val="center"/>
          </w:tcPr>
          <w:p>
            <w:pPr>
              <w:adjustRightInd w:val="0"/>
              <w:snapToGrid w:val="0"/>
              <w:spacing w:line="240" w:lineRule="atLeast"/>
              <w:rPr>
                <w:rFonts w:ascii="仿宋" w:hAnsi="仿宋" w:eastAsia="仿宋"/>
                <w:sz w:val="24"/>
                <w:szCs w:val="24"/>
              </w:rPr>
            </w:pPr>
          </w:p>
        </w:tc>
        <w:tc>
          <w:tcPr>
            <w:tcW w:w="3153" w:type="dxa"/>
            <w:gridSpan w:val="6"/>
            <w:vMerge w:val="continue"/>
            <w:tcBorders>
              <w:top w:val="nil"/>
            </w:tcBorders>
            <w:vAlign w:val="center"/>
          </w:tcPr>
          <w:p>
            <w:pPr>
              <w:adjustRightInd w:val="0"/>
              <w:snapToGrid w:val="0"/>
              <w:spacing w:line="240" w:lineRule="atLeast"/>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7" w:hRule="atLeast"/>
          <w:jc w:val="center"/>
        </w:trPr>
        <w:tc>
          <w:tcPr>
            <w:tcW w:w="763" w:type="dxa"/>
            <w:vMerge w:val="restart"/>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项</w:t>
            </w:r>
          </w:p>
          <w:p>
            <w:pPr>
              <w:adjustRightInd w:val="0"/>
              <w:snapToGrid w:val="0"/>
              <w:spacing w:line="240" w:lineRule="atLeast"/>
              <w:jc w:val="center"/>
              <w:rPr>
                <w:rFonts w:ascii="仿宋" w:hAnsi="仿宋" w:eastAsia="仿宋"/>
                <w:sz w:val="24"/>
                <w:szCs w:val="24"/>
              </w:rPr>
            </w:pPr>
          </w:p>
          <w:p>
            <w:pPr>
              <w:adjustRightInd w:val="0"/>
              <w:snapToGrid w:val="0"/>
              <w:spacing w:line="240" w:lineRule="atLeast"/>
              <w:jc w:val="center"/>
              <w:rPr>
                <w:rFonts w:ascii="仿宋" w:hAnsi="仿宋" w:eastAsia="仿宋"/>
                <w:sz w:val="24"/>
                <w:szCs w:val="24"/>
              </w:rPr>
            </w:pPr>
          </w:p>
          <w:p>
            <w:pPr>
              <w:adjustRightInd w:val="0"/>
              <w:snapToGrid w:val="0"/>
              <w:spacing w:line="240" w:lineRule="atLeast"/>
              <w:jc w:val="center"/>
              <w:rPr>
                <w:rFonts w:ascii="仿宋" w:hAnsi="仿宋" w:eastAsia="仿宋"/>
                <w:sz w:val="24"/>
                <w:szCs w:val="24"/>
              </w:rPr>
            </w:pPr>
          </w:p>
          <w:p>
            <w:pPr>
              <w:adjustRightInd w:val="0"/>
              <w:snapToGrid w:val="0"/>
              <w:spacing w:line="240" w:lineRule="atLeast"/>
              <w:jc w:val="center"/>
              <w:rPr>
                <w:rFonts w:ascii="仿宋" w:hAnsi="仿宋" w:eastAsia="仿宋"/>
                <w:sz w:val="24"/>
                <w:szCs w:val="24"/>
              </w:rPr>
            </w:pPr>
          </w:p>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目</w:t>
            </w:r>
          </w:p>
          <w:p>
            <w:pPr>
              <w:adjustRightInd w:val="0"/>
              <w:snapToGrid w:val="0"/>
              <w:spacing w:line="240" w:lineRule="atLeast"/>
              <w:jc w:val="center"/>
              <w:rPr>
                <w:rFonts w:ascii="仿宋" w:hAnsi="仿宋" w:eastAsia="仿宋"/>
                <w:sz w:val="24"/>
                <w:szCs w:val="24"/>
              </w:rPr>
            </w:pPr>
          </w:p>
          <w:p>
            <w:pPr>
              <w:adjustRightInd w:val="0"/>
              <w:snapToGrid w:val="0"/>
              <w:spacing w:line="240" w:lineRule="atLeast"/>
              <w:jc w:val="center"/>
              <w:rPr>
                <w:rFonts w:ascii="仿宋" w:hAnsi="仿宋" w:eastAsia="仿宋"/>
                <w:sz w:val="24"/>
                <w:szCs w:val="24"/>
              </w:rPr>
            </w:pPr>
          </w:p>
          <w:p>
            <w:pPr>
              <w:adjustRightInd w:val="0"/>
              <w:snapToGrid w:val="0"/>
              <w:spacing w:line="240" w:lineRule="atLeast"/>
              <w:jc w:val="center"/>
              <w:rPr>
                <w:rFonts w:ascii="仿宋" w:hAnsi="仿宋" w:eastAsia="仿宋"/>
                <w:sz w:val="24"/>
                <w:szCs w:val="24"/>
              </w:rPr>
            </w:pPr>
          </w:p>
          <w:p>
            <w:pPr>
              <w:adjustRightInd w:val="0"/>
              <w:snapToGrid w:val="0"/>
              <w:spacing w:line="240" w:lineRule="atLeast"/>
              <w:jc w:val="center"/>
              <w:rPr>
                <w:rFonts w:ascii="仿宋" w:hAnsi="仿宋" w:eastAsia="仿宋"/>
                <w:sz w:val="24"/>
                <w:szCs w:val="24"/>
              </w:rPr>
            </w:pPr>
          </w:p>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主</w:t>
            </w:r>
          </w:p>
          <w:p>
            <w:pPr>
              <w:adjustRightInd w:val="0"/>
              <w:snapToGrid w:val="0"/>
              <w:spacing w:line="240" w:lineRule="atLeast"/>
              <w:jc w:val="center"/>
              <w:rPr>
                <w:rFonts w:ascii="仿宋" w:hAnsi="仿宋" w:eastAsia="仿宋"/>
                <w:sz w:val="24"/>
                <w:szCs w:val="24"/>
              </w:rPr>
            </w:pPr>
          </w:p>
          <w:p>
            <w:pPr>
              <w:adjustRightInd w:val="0"/>
              <w:snapToGrid w:val="0"/>
              <w:spacing w:line="240" w:lineRule="atLeast"/>
              <w:jc w:val="center"/>
              <w:rPr>
                <w:rFonts w:ascii="仿宋" w:hAnsi="仿宋" w:eastAsia="仿宋"/>
                <w:sz w:val="24"/>
                <w:szCs w:val="24"/>
              </w:rPr>
            </w:pPr>
          </w:p>
          <w:p>
            <w:pPr>
              <w:adjustRightInd w:val="0"/>
              <w:snapToGrid w:val="0"/>
              <w:spacing w:line="240" w:lineRule="atLeast"/>
              <w:jc w:val="center"/>
              <w:rPr>
                <w:rFonts w:ascii="仿宋" w:hAnsi="仿宋" w:eastAsia="仿宋"/>
                <w:sz w:val="24"/>
                <w:szCs w:val="24"/>
              </w:rPr>
            </w:pPr>
          </w:p>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持</w:t>
            </w:r>
          </w:p>
          <w:p>
            <w:pPr>
              <w:adjustRightInd w:val="0"/>
              <w:snapToGrid w:val="0"/>
              <w:spacing w:line="240" w:lineRule="atLeast"/>
              <w:jc w:val="center"/>
              <w:rPr>
                <w:rFonts w:ascii="仿宋" w:hAnsi="仿宋" w:eastAsia="仿宋"/>
                <w:sz w:val="24"/>
                <w:szCs w:val="24"/>
              </w:rPr>
            </w:pPr>
          </w:p>
          <w:p>
            <w:pPr>
              <w:adjustRightInd w:val="0"/>
              <w:snapToGrid w:val="0"/>
              <w:spacing w:line="240" w:lineRule="atLeast"/>
              <w:jc w:val="center"/>
              <w:rPr>
                <w:rFonts w:ascii="仿宋" w:hAnsi="仿宋" w:eastAsia="仿宋"/>
                <w:sz w:val="24"/>
                <w:szCs w:val="24"/>
              </w:rPr>
            </w:pPr>
          </w:p>
          <w:p>
            <w:pPr>
              <w:adjustRightInd w:val="0"/>
              <w:snapToGrid w:val="0"/>
              <w:spacing w:line="240" w:lineRule="atLeast"/>
              <w:jc w:val="center"/>
              <w:rPr>
                <w:rFonts w:ascii="仿宋" w:hAnsi="仿宋" w:eastAsia="仿宋"/>
                <w:sz w:val="24"/>
                <w:szCs w:val="24"/>
              </w:rPr>
            </w:pPr>
          </w:p>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人</w:t>
            </w:r>
          </w:p>
        </w:tc>
        <w:tc>
          <w:tcPr>
            <w:tcW w:w="747" w:type="dxa"/>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姓名</w:t>
            </w:r>
          </w:p>
        </w:tc>
        <w:tc>
          <w:tcPr>
            <w:tcW w:w="1895" w:type="dxa"/>
            <w:gridSpan w:val="3"/>
            <w:vAlign w:val="center"/>
          </w:tcPr>
          <w:p>
            <w:pPr>
              <w:adjustRightInd w:val="0"/>
              <w:snapToGrid w:val="0"/>
              <w:spacing w:line="240" w:lineRule="atLeast"/>
              <w:jc w:val="center"/>
              <w:rPr>
                <w:rFonts w:ascii="仿宋" w:hAnsi="仿宋" w:eastAsia="仿宋"/>
                <w:sz w:val="24"/>
                <w:szCs w:val="24"/>
              </w:rPr>
            </w:pPr>
          </w:p>
        </w:tc>
        <w:tc>
          <w:tcPr>
            <w:tcW w:w="735" w:type="dxa"/>
            <w:gridSpan w:val="2"/>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性别</w:t>
            </w:r>
          </w:p>
        </w:tc>
        <w:tc>
          <w:tcPr>
            <w:tcW w:w="1672" w:type="dxa"/>
            <w:gridSpan w:val="5"/>
            <w:vAlign w:val="center"/>
          </w:tcPr>
          <w:p>
            <w:pPr>
              <w:adjustRightInd w:val="0"/>
              <w:snapToGrid w:val="0"/>
              <w:spacing w:line="240" w:lineRule="atLeast"/>
              <w:jc w:val="center"/>
              <w:rPr>
                <w:rFonts w:ascii="仿宋" w:hAnsi="仿宋" w:eastAsia="仿宋"/>
                <w:sz w:val="24"/>
                <w:szCs w:val="24"/>
              </w:rPr>
            </w:pPr>
          </w:p>
        </w:tc>
        <w:tc>
          <w:tcPr>
            <w:tcW w:w="1524" w:type="dxa"/>
            <w:gridSpan w:val="4"/>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出生年月</w:t>
            </w:r>
          </w:p>
        </w:tc>
        <w:tc>
          <w:tcPr>
            <w:tcW w:w="2103" w:type="dxa"/>
            <w:gridSpan w:val="3"/>
            <w:vAlign w:val="center"/>
          </w:tcPr>
          <w:p>
            <w:pPr>
              <w:adjustRightInd w:val="0"/>
              <w:snapToGrid w:val="0"/>
              <w:spacing w:line="240" w:lineRule="atLeast"/>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9" w:hRule="atLeast"/>
          <w:jc w:val="center"/>
        </w:trPr>
        <w:tc>
          <w:tcPr>
            <w:tcW w:w="763" w:type="dxa"/>
            <w:vMerge w:val="continue"/>
            <w:tcBorders>
              <w:top w:val="nil"/>
            </w:tcBorders>
            <w:vAlign w:val="center"/>
          </w:tcPr>
          <w:p>
            <w:pPr>
              <w:adjustRightInd w:val="0"/>
              <w:snapToGrid w:val="0"/>
              <w:spacing w:line="240" w:lineRule="atLeast"/>
              <w:rPr>
                <w:rFonts w:ascii="仿宋" w:hAnsi="仿宋" w:eastAsia="仿宋"/>
                <w:sz w:val="24"/>
                <w:szCs w:val="24"/>
              </w:rPr>
            </w:pPr>
          </w:p>
        </w:tc>
        <w:tc>
          <w:tcPr>
            <w:tcW w:w="2002" w:type="dxa"/>
            <w:gridSpan w:val="3"/>
            <w:vAlign w:val="center"/>
          </w:tcPr>
          <w:p>
            <w:pPr>
              <w:adjustRightInd w:val="0"/>
              <w:snapToGrid w:val="0"/>
              <w:spacing w:line="240" w:lineRule="atLeast"/>
              <w:jc w:val="left"/>
              <w:rPr>
                <w:rFonts w:ascii="仿宋" w:hAnsi="仿宋" w:eastAsia="仿宋"/>
                <w:spacing w:val="14"/>
                <w:sz w:val="24"/>
                <w:szCs w:val="24"/>
              </w:rPr>
            </w:pPr>
            <w:r>
              <w:rPr>
                <w:rFonts w:hint="eastAsia" w:ascii="仿宋" w:hAnsi="仿宋" w:eastAsia="仿宋"/>
                <w:spacing w:val="14"/>
                <w:sz w:val="24"/>
                <w:szCs w:val="24"/>
              </w:rPr>
              <w:t>专业技术职务</w:t>
            </w:r>
          </w:p>
        </w:tc>
        <w:tc>
          <w:tcPr>
            <w:tcW w:w="1917" w:type="dxa"/>
            <w:gridSpan w:val="5"/>
            <w:vAlign w:val="center"/>
          </w:tcPr>
          <w:p>
            <w:pPr>
              <w:adjustRightInd w:val="0"/>
              <w:snapToGrid w:val="0"/>
              <w:spacing w:line="240" w:lineRule="atLeast"/>
              <w:jc w:val="center"/>
              <w:rPr>
                <w:rFonts w:ascii="仿宋" w:hAnsi="仿宋" w:eastAsia="仿宋"/>
                <w:sz w:val="24"/>
                <w:szCs w:val="24"/>
              </w:rPr>
            </w:pPr>
          </w:p>
        </w:tc>
        <w:tc>
          <w:tcPr>
            <w:tcW w:w="2265" w:type="dxa"/>
            <w:gridSpan w:val="6"/>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最终学位</w:t>
            </w:r>
            <w:r>
              <w:rPr>
                <w:rFonts w:ascii="仿宋" w:hAnsi="仿宋" w:eastAsia="仿宋"/>
                <w:sz w:val="24"/>
                <w:szCs w:val="24"/>
              </w:rPr>
              <w:t>/</w:t>
            </w:r>
            <w:r>
              <w:rPr>
                <w:rFonts w:hint="eastAsia" w:ascii="仿宋" w:hAnsi="仿宋" w:eastAsia="仿宋"/>
                <w:sz w:val="24"/>
                <w:szCs w:val="24"/>
              </w:rPr>
              <w:t>授予国家</w:t>
            </w:r>
          </w:p>
        </w:tc>
        <w:tc>
          <w:tcPr>
            <w:tcW w:w="2492" w:type="dxa"/>
            <w:gridSpan w:val="4"/>
            <w:vAlign w:val="center"/>
          </w:tcPr>
          <w:p>
            <w:pPr>
              <w:adjustRightInd w:val="0"/>
              <w:snapToGrid w:val="0"/>
              <w:spacing w:line="240" w:lineRule="atLeast"/>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1" w:hRule="atLeast"/>
          <w:jc w:val="center"/>
        </w:trPr>
        <w:tc>
          <w:tcPr>
            <w:tcW w:w="763" w:type="dxa"/>
            <w:vMerge w:val="continue"/>
            <w:tcBorders>
              <w:top w:val="nil"/>
            </w:tcBorders>
            <w:vAlign w:val="center"/>
          </w:tcPr>
          <w:p>
            <w:pPr>
              <w:adjustRightInd w:val="0"/>
              <w:snapToGrid w:val="0"/>
              <w:spacing w:line="240" w:lineRule="atLeast"/>
              <w:rPr>
                <w:rFonts w:ascii="仿宋" w:hAnsi="仿宋" w:eastAsia="仿宋"/>
                <w:sz w:val="24"/>
                <w:szCs w:val="24"/>
              </w:rPr>
            </w:pPr>
          </w:p>
        </w:tc>
        <w:tc>
          <w:tcPr>
            <w:tcW w:w="796" w:type="dxa"/>
            <w:gridSpan w:val="2"/>
            <w:vMerge w:val="restart"/>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pacing w:val="-20"/>
                <w:sz w:val="24"/>
                <w:szCs w:val="24"/>
              </w:rPr>
              <w:t>近三年教学工作简</w:t>
            </w:r>
            <w:r>
              <w:rPr>
                <w:rFonts w:hint="eastAsia" w:ascii="仿宋" w:hAnsi="仿宋" w:eastAsia="仿宋"/>
                <w:sz w:val="24"/>
                <w:szCs w:val="24"/>
              </w:rPr>
              <w:t>历</w:t>
            </w:r>
          </w:p>
        </w:tc>
        <w:tc>
          <w:tcPr>
            <w:tcW w:w="1206" w:type="dxa"/>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时间</w:t>
            </w:r>
          </w:p>
        </w:tc>
        <w:tc>
          <w:tcPr>
            <w:tcW w:w="2484" w:type="dxa"/>
            <w:gridSpan w:val="7"/>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项目名称</w:t>
            </w:r>
          </w:p>
        </w:tc>
        <w:tc>
          <w:tcPr>
            <w:tcW w:w="1134" w:type="dxa"/>
            <w:gridSpan w:val="3"/>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授课对象</w:t>
            </w:r>
          </w:p>
        </w:tc>
        <w:tc>
          <w:tcPr>
            <w:tcW w:w="1052" w:type="dxa"/>
            <w:gridSpan w:val="3"/>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学时</w:t>
            </w:r>
          </w:p>
        </w:tc>
        <w:tc>
          <w:tcPr>
            <w:tcW w:w="2004" w:type="dxa"/>
            <w:gridSpan w:val="2"/>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所在单位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exact"/>
          <w:jc w:val="center"/>
        </w:trPr>
        <w:tc>
          <w:tcPr>
            <w:tcW w:w="763" w:type="dxa"/>
            <w:vMerge w:val="continue"/>
            <w:tcBorders>
              <w:top w:val="nil"/>
            </w:tcBorders>
            <w:vAlign w:val="center"/>
          </w:tcPr>
          <w:p>
            <w:pPr>
              <w:adjustRightInd w:val="0"/>
              <w:snapToGrid w:val="0"/>
              <w:spacing w:line="240" w:lineRule="atLeast"/>
              <w:rPr>
                <w:rFonts w:ascii="仿宋" w:hAnsi="仿宋" w:eastAsia="仿宋"/>
                <w:sz w:val="24"/>
                <w:szCs w:val="24"/>
              </w:rPr>
            </w:pPr>
          </w:p>
        </w:tc>
        <w:tc>
          <w:tcPr>
            <w:tcW w:w="796" w:type="dxa"/>
            <w:gridSpan w:val="2"/>
            <w:vMerge w:val="continue"/>
            <w:tcBorders>
              <w:top w:val="nil"/>
            </w:tcBorders>
            <w:vAlign w:val="center"/>
          </w:tcPr>
          <w:p>
            <w:pPr>
              <w:adjustRightInd w:val="0"/>
              <w:snapToGrid w:val="0"/>
              <w:spacing w:line="240" w:lineRule="atLeast"/>
              <w:rPr>
                <w:rFonts w:ascii="仿宋" w:hAnsi="仿宋" w:eastAsia="仿宋"/>
                <w:sz w:val="24"/>
                <w:szCs w:val="24"/>
              </w:rPr>
            </w:pPr>
          </w:p>
        </w:tc>
        <w:tc>
          <w:tcPr>
            <w:tcW w:w="1206" w:type="dxa"/>
            <w:vAlign w:val="center"/>
          </w:tcPr>
          <w:p>
            <w:pPr>
              <w:adjustRightInd w:val="0"/>
              <w:snapToGrid w:val="0"/>
              <w:spacing w:line="240" w:lineRule="atLeast"/>
              <w:jc w:val="center"/>
              <w:rPr>
                <w:rFonts w:ascii="仿宋" w:hAnsi="仿宋" w:eastAsia="仿宋"/>
                <w:sz w:val="24"/>
                <w:szCs w:val="24"/>
              </w:rPr>
            </w:pPr>
          </w:p>
        </w:tc>
        <w:tc>
          <w:tcPr>
            <w:tcW w:w="2484" w:type="dxa"/>
            <w:gridSpan w:val="7"/>
            <w:vAlign w:val="center"/>
          </w:tcPr>
          <w:p>
            <w:pPr>
              <w:adjustRightInd w:val="0"/>
              <w:snapToGrid w:val="0"/>
              <w:spacing w:line="240" w:lineRule="atLeast"/>
              <w:jc w:val="center"/>
              <w:rPr>
                <w:rFonts w:ascii="仿宋" w:hAnsi="仿宋" w:eastAsia="仿宋"/>
                <w:sz w:val="24"/>
                <w:szCs w:val="24"/>
              </w:rPr>
            </w:pPr>
          </w:p>
        </w:tc>
        <w:tc>
          <w:tcPr>
            <w:tcW w:w="1134" w:type="dxa"/>
            <w:gridSpan w:val="3"/>
            <w:vAlign w:val="center"/>
          </w:tcPr>
          <w:p>
            <w:pPr>
              <w:adjustRightInd w:val="0"/>
              <w:snapToGrid w:val="0"/>
              <w:spacing w:line="240" w:lineRule="atLeast"/>
              <w:jc w:val="center"/>
              <w:rPr>
                <w:rFonts w:ascii="仿宋" w:hAnsi="仿宋" w:eastAsia="仿宋"/>
                <w:sz w:val="24"/>
                <w:szCs w:val="24"/>
              </w:rPr>
            </w:pPr>
          </w:p>
        </w:tc>
        <w:tc>
          <w:tcPr>
            <w:tcW w:w="1052" w:type="dxa"/>
            <w:gridSpan w:val="3"/>
            <w:vAlign w:val="center"/>
          </w:tcPr>
          <w:p>
            <w:pPr>
              <w:adjustRightInd w:val="0"/>
              <w:snapToGrid w:val="0"/>
              <w:spacing w:line="240" w:lineRule="atLeast"/>
              <w:jc w:val="center"/>
              <w:rPr>
                <w:rFonts w:ascii="仿宋" w:hAnsi="仿宋" w:eastAsia="仿宋"/>
                <w:sz w:val="24"/>
                <w:szCs w:val="24"/>
              </w:rPr>
            </w:pPr>
          </w:p>
        </w:tc>
        <w:tc>
          <w:tcPr>
            <w:tcW w:w="2004" w:type="dxa"/>
            <w:gridSpan w:val="2"/>
          </w:tcPr>
          <w:p>
            <w:pPr>
              <w:adjustRightInd w:val="0"/>
              <w:snapToGrid w:val="0"/>
              <w:spacing w:line="240" w:lineRule="atLeast"/>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exact"/>
          <w:jc w:val="center"/>
        </w:trPr>
        <w:tc>
          <w:tcPr>
            <w:tcW w:w="763" w:type="dxa"/>
            <w:vMerge w:val="continue"/>
            <w:tcBorders>
              <w:top w:val="nil"/>
            </w:tcBorders>
            <w:vAlign w:val="center"/>
          </w:tcPr>
          <w:p>
            <w:pPr>
              <w:adjustRightInd w:val="0"/>
              <w:snapToGrid w:val="0"/>
              <w:spacing w:line="240" w:lineRule="atLeast"/>
              <w:rPr>
                <w:rFonts w:ascii="仿宋" w:hAnsi="仿宋" w:eastAsia="仿宋"/>
                <w:sz w:val="24"/>
                <w:szCs w:val="24"/>
              </w:rPr>
            </w:pPr>
          </w:p>
        </w:tc>
        <w:tc>
          <w:tcPr>
            <w:tcW w:w="796" w:type="dxa"/>
            <w:gridSpan w:val="2"/>
            <w:vMerge w:val="continue"/>
            <w:tcBorders>
              <w:top w:val="nil"/>
            </w:tcBorders>
            <w:vAlign w:val="center"/>
          </w:tcPr>
          <w:p>
            <w:pPr>
              <w:adjustRightInd w:val="0"/>
              <w:snapToGrid w:val="0"/>
              <w:spacing w:line="240" w:lineRule="atLeast"/>
              <w:rPr>
                <w:rFonts w:ascii="仿宋" w:hAnsi="仿宋" w:eastAsia="仿宋"/>
                <w:sz w:val="24"/>
                <w:szCs w:val="24"/>
              </w:rPr>
            </w:pPr>
          </w:p>
        </w:tc>
        <w:tc>
          <w:tcPr>
            <w:tcW w:w="1206" w:type="dxa"/>
            <w:vAlign w:val="center"/>
          </w:tcPr>
          <w:p>
            <w:pPr>
              <w:adjustRightInd w:val="0"/>
              <w:snapToGrid w:val="0"/>
              <w:spacing w:line="240" w:lineRule="atLeast"/>
              <w:jc w:val="center"/>
              <w:rPr>
                <w:rFonts w:ascii="仿宋" w:hAnsi="仿宋" w:eastAsia="仿宋"/>
                <w:sz w:val="24"/>
                <w:szCs w:val="24"/>
              </w:rPr>
            </w:pPr>
          </w:p>
        </w:tc>
        <w:tc>
          <w:tcPr>
            <w:tcW w:w="2484" w:type="dxa"/>
            <w:gridSpan w:val="7"/>
            <w:vAlign w:val="center"/>
          </w:tcPr>
          <w:p>
            <w:pPr>
              <w:adjustRightInd w:val="0"/>
              <w:snapToGrid w:val="0"/>
              <w:spacing w:line="240" w:lineRule="atLeast"/>
              <w:jc w:val="center"/>
              <w:rPr>
                <w:rFonts w:ascii="仿宋" w:hAnsi="仿宋" w:eastAsia="仿宋"/>
                <w:sz w:val="24"/>
                <w:szCs w:val="24"/>
              </w:rPr>
            </w:pPr>
          </w:p>
        </w:tc>
        <w:tc>
          <w:tcPr>
            <w:tcW w:w="1134" w:type="dxa"/>
            <w:gridSpan w:val="3"/>
            <w:vAlign w:val="center"/>
          </w:tcPr>
          <w:p>
            <w:pPr>
              <w:adjustRightInd w:val="0"/>
              <w:snapToGrid w:val="0"/>
              <w:spacing w:line="240" w:lineRule="atLeast"/>
              <w:jc w:val="center"/>
              <w:rPr>
                <w:rFonts w:ascii="仿宋" w:hAnsi="仿宋" w:eastAsia="仿宋"/>
                <w:sz w:val="24"/>
                <w:szCs w:val="24"/>
              </w:rPr>
            </w:pPr>
          </w:p>
        </w:tc>
        <w:tc>
          <w:tcPr>
            <w:tcW w:w="1052" w:type="dxa"/>
            <w:gridSpan w:val="3"/>
            <w:vAlign w:val="center"/>
          </w:tcPr>
          <w:p>
            <w:pPr>
              <w:adjustRightInd w:val="0"/>
              <w:snapToGrid w:val="0"/>
              <w:spacing w:line="240" w:lineRule="atLeast"/>
              <w:jc w:val="center"/>
              <w:rPr>
                <w:rFonts w:ascii="仿宋" w:hAnsi="仿宋" w:eastAsia="仿宋"/>
                <w:sz w:val="24"/>
                <w:szCs w:val="24"/>
              </w:rPr>
            </w:pPr>
          </w:p>
        </w:tc>
        <w:tc>
          <w:tcPr>
            <w:tcW w:w="2004" w:type="dxa"/>
            <w:gridSpan w:val="2"/>
          </w:tcPr>
          <w:p>
            <w:pPr>
              <w:adjustRightInd w:val="0"/>
              <w:snapToGrid w:val="0"/>
              <w:spacing w:line="240" w:lineRule="atLeast"/>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exact"/>
          <w:jc w:val="center"/>
        </w:trPr>
        <w:tc>
          <w:tcPr>
            <w:tcW w:w="763" w:type="dxa"/>
            <w:vMerge w:val="continue"/>
            <w:tcBorders>
              <w:top w:val="nil"/>
            </w:tcBorders>
            <w:vAlign w:val="center"/>
          </w:tcPr>
          <w:p>
            <w:pPr>
              <w:adjustRightInd w:val="0"/>
              <w:snapToGrid w:val="0"/>
              <w:spacing w:line="240" w:lineRule="atLeast"/>
              <w:rPr>
                <w:rFonts w:ascii="仿宋" w:hAnsi="仿宋" w:eastAsia="仿宋"/>
                <w:sz w:val="24"/>
                <w:szCs w:val="24"/>
              </w:rPr>
            </w:pPr>
          </w:p>
        </w:tc>
        <w:tc>
          <w:tcPr>
            <w:tcW w:w="796" w:type="dxa"/>
            <w:gridSpan w:val="2"/>
            <w:vMerge w:val="continue"/>
            <w:tcBorders>
              <w:top w:val="nil"/>
            </w:tcBorders>
            <w:vAlign w:val="center"/>
          </w:tcPr>
          <w:p>
            <w:pPr>
              <w:adjustRightInd w:val="0"/>
              <w:snapToGrid w:val="0"/>
              <w:spacing w:line="240" w:lineRule="atLeast"/>
              <w:rPr>
                <w:rFonts w:ascii="仿宋" w:hAnsi="仿宋" w:eastAsia="仿宋"/>
                <w:sz w:val="24"/>
                <w:szCs w:val="24"/>
              </w:rPr>
            </w:pPr>
          </w:p>
        </w:tc>
        <w:tc>
          <w:tcPr>
            <w:tcW w:w="1206" w:type="dxa"/>
            <w:vAlign w:val="center"/>
          </w:tcPr>
          <w:p>
            <w:pPr>
              <w:adjustRightInd w:val="0"/>
              <w:snapToGrid w:val="0"/>
              <w:spacing w:line="240" w:lineRule="atLeast"/>
              <w:jc w:val="center"/>
              <w:rPr>
                <w:rFonts w:ascii="仿宋" w:hAnsi="仿宋" w:eastAsia="仿宋"/>
                <w:sz w:val="24"/>
                <w:szCs w:val="24"/>
              </w:rPr>
            </w:pPr>
          </w:p>
        </w:tc>
        <w:tc>
          <w:tcPr>
            <w:tcW w:w="2484" w:type="dxa"/>
            <w:gridSpan w:val="7"/>
            <w:vAlign w:val="center"/>
          </w:tcPr>
          <w:p>
            <w:pPr>
              <w:adjustRightInd w:val="0"/>
              <w:snapToGrid w:val="0"/>
              <w:spacing w:line="240" w:lineRule="atLeast"/>
              <w:jc w:val="center"/>
              <w:rPr>
                <w:rFonts w:ascii="仿宋" w:hAnsi="仿宋" w:eastAsia="仿宋"/>
                <w:sz w:val="24"/>
                <w:szCs w:val="24"/>
              </w:rPr>
            </w:pPr>
          </w:p>
        </w:tc>
        <w:tc>
          <w:tcPr>
            <w:tcW w:w="1134" w:type="dxa"/>
            <w:gridSpan w:val="3"/>
            <w:vAlign w:val="center"/>
          </w:tcPr>
          <w:p>
            <w:pPr>
              <w:adjustRightInd w:val="0"/>
              <w:snapToGrid w:val="0"/>
              <w:spacing w:line="240" w:lineRule="atLeast"/>
              <w:jc w:val="center"/>
              <w:rPr>
                <w:rFonts w:ascii="仿宋" w:hAnsi="仿宋" w:eastAsia="仿宋"/>
                <w:sz w:val="24"/>
                <w:szCs w:val="24"/>
              </w:rPr>
            </w:pPr>
          </w:p>
        </w:tc>
        <w:tc>
          <w:tcPr>
            <w:tcW w:w="1052" w:type="dxa"/>
            <w:gridSpan w:val="3"/>
            <w:vAlign w:val="center"/>
          </w:tcPr>
          <w:p>
            <w:pPr>
              <w:adjustRightInd w:val="0"/>
              <w:snapToGrid w:val="0"/>
              <w:spacing w:line="240" w:lineRule="atLeast"/>
              <w:jc w:val="center"/>
              <w:rPr>
                <w:rFonts w:ascii="仿宋" w:hAnsi="仿宋" w:eastAsia="仿宋"/>
                <w:sz w:val="24"/>
                <w:szCs w:val="24"/>
              </w:rPr>
            </w:pPr>
          </w:p>
        </w:tc>
        <w:tc>
          <w:tcPr>
            <w:tcW w:w="2004" w:type="dxa"/>
            <w:gridSpan w:val="2"/>
          </w:tcPr>
          <w:p>
            <w:pPr>
              <w:adjustRightInd w:val="0"/>
              <w:snapToGrid w:val="0"/>
              <w:spacing w:line="240" w:lineRule="atLeast"/>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exact"/>
          <w:jc w:val="center"/>
        </w:trPr>
        <w:tc>
          <w:tcPr>
            <w:tcW w:w="763" w:type="dxa"/>
            <w:vMerge w:val="continue"/>
            <w:tcBorders>
              <w:top w:val="nil"/>
            </w:tcBorders>
            <w:vAlign w:val="center"/>
          </w:tcPr>
          <w:p>
            <w:pPr>
              <w:adjustRightInd w:val="0"/>
              <w:snapToGrid w:val="0"/>
              <w:spacing w:line="240" w:lineRule="atLeast"/>
              <w:rPr>
                <w:rFonts w:ascii="仿宋" w:hAnsi="仿宋" w:eastAsia="仿宋"/>
                <w:sz w:val="24"/>
                <w:szCs w:val="24"/>
              </w:rPr>
            </w:pPr>
          </w:p>
        </w:tc>
        <w:tc>
          <w:tcPr>
            <w:tcW w:w="796" w:type="dxa"/>
            <w:gridSpan w:val="2"/>
            <w:vMerge w:val="continue"/>
            <w:tcBorders>
              <w:top w:val="nil"/>
            </w:tcBorders>
            <w:vAlign w:val="center"/>
          </w:tcPr>
          <w:p>
            <w:pPr>
              <w:adjustRightInd w:val="0"/>
              <w:snapToGrid w:val="0"/>
              <w:spacing w:line="240" w:lineRule="atLeast"/>
              <w:rPr>
                <w:rFonts w:ascii="仿宋" w:hAnsi="仿宋" w:eastAsia="仿宋"/>
                <w:sz w:val="24"/>
                <w:szCs w:val="24"/>
              </w:rPr>
            </w:pPr>
          </w:p>
        </w:tc>
        <w:tc>
          <w:tcPr>
            <w:tcW w:w="1206" w:type="dxa"/>
            <w:vAlign w:val="center"/>
          </w:tcPr>
          <w:p>
            <w:pPr>
              <w:adjustRightInd w:val="0"/>
              <w:snapToGrid w:val="0"/>
              <w:spacing w:line="240" w:lineRule="atLeast"/>
              <w:jc w:val="center"/>
              <w:rPr>
                <w:rFonts w:ascii="仿宋" w:hAnsi="仿宋" w:eastAsia="仿宋"/>
                <w:sz w:val="24"/>
                <w:szCs w:val="24"/>
              </w:rPr>
            </w:pPr>
          </w:p>
        </w:tc>
        <w:tc>
          <w:tcPr>
            <w:tcW w:w="2484" w:type="dxa"/>
            <w:gridSpan w:val="7"/>
            <w:vAlign w:val="center"/>
          </w:tcPr>
          <w:p>
            <w:pPr>
              <w:adjustRightInd w:val="0"/>
              <w:snapToGrid w:val="0"/>
              <w:spacing w:line="240" w:lineRule="atLeast"/>
              <w:jc w:val="center"/>
              <w:rPr>
                <w:rFonts w:ascii="仿宋" w:hAnsi="仿宋" w:eastAsia="仿宋"/>
                <w:sz w:val="24"/>
                <w:szCs w:val="24"/>
              </w:rPr>
            </w:pPr>
          </w:p>
        </w:tc>
        <w:tc>
          <w:tcPr>
            <w:tcW w:w="1134" w:type="dxa"/>
            <w:gridSpan w:val="3"/>
            <w:vAlign w:val="center"/>
          </w:tcPr>
          <w:p>
            <w:pPr>
              <w:adjustRightInd w:val="0"/>
              <w:snapToGrid w:val="0"/>
              <w:spacing w:line="240" w:lineRule="atLeast"/>
              <w:jc w:val="center"/>
              <w:rPr>
                <w:rFonts w:ascii="仿宋" w:hAnsi="仿宋" w:eastAsia="仿宋"/>
                <w:sz w:val="24"/>
                <w:szCs w:val="24"/>
              </w:rPr>
            </w:pPr>
          </w:p>
        </w:tc>
        <w:tc>
          <w:tcPr>
            <w:tcW w:w="1052" w:type="dxa"/>
            <w:gridSpan w:val="3"/>
            <w:vAlign w:val="center"/>
          </w:tcPr>
          <w:p>
            <w:pPr>
              <w:adjustRightInd w:val="0"/>
              <w:snapToGrid w:val="0"/>
              <w:spacing w:line="240" w:lineRule="atLeast"/>
              <w:jc w:val="center"/>
              <w:rPr>
                <w:rFonts w:ascii="仿宋" w:hAnsi="仿宋" w:eastAsia="仿宋"/>
                <w:sz w:val="24"/>
                <w:szCs w:val="24"/>
              </w:rPr>
            </w:pPr>
          </w:p>
        </w:tc>
        <w:tc>
          <w:tcPr>
            <w:tcW w:w="2004" w:type="dxa"/>
            <w:gridSpan w:val="2"/>
          </w:tcPr>
          <w:p>
            <w:pPr>
              <w:adjustRightInd w:val="0"/>
              <w:snapToGrid w:val="0"/>
              <w:spacing w:line="240" w:lineRule="atLeast"/>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exact"/>
          <w:jc w:val="center"/>
        </w:trPr>
        <w:tc>
          <w:tcPr>
            <w:tcW w:w="763" w:type="dxa"/>
            <w:vMerge w:val="continue"/>
            <w:tcBorders>
              <w:top w:val="nil"/>
            </w:tcBorders>
            <w:vAlign w:val="center"/>
          </w:tcPr>
          <w:p>
            <w:pPr>
              <w:adjustRightInd w:val="0"/>
              <w:snapToGrid w:val="0"/>
              <w:spacing w:line="240" w:lineRule="atLeast"/>
              <w:rPr>
                <w:rFonts w:ascii="仿宋" w:hAnsi="仿宋" w:eastAsia="仿宋"/>
                <w:sz w:val="24"/>
                <w:szCs w:val="24"/>
              </w:rPr>
            </w:pPr>
          </w:p>
        </w:tc>
        <w:tc>
          <w:tcPr>
            <w:tcW w:w="796" w:type="dxa"/>
            <w:gridSpan w:val="2"/>
            <w:vMerge w:val="continue"/>
            <w:tcBorders>
              <w:top w:val="nil"/>
            </w:tcBorders>
            <w:vAlign w:val="center"/>
          </w:tcPr>
          <w:p>
            <w:pPr>
              <w:adjustRightInd w:val="0"/>
              <w:snapToGrid w:val="0"/>
              <w:spacing w:line="240" w:lineRule="atLeast"/>
              <w:rPr>
                <w:rFonts w:ascii="仿宋" w:hAnsi="仿宋" w:eastAsia="仿宋"/>
                <w:sz w:val="24"/>
                <w:szCs w:val="24"/>
              </w:rPr>
            </w:pPr>
          </w:p>
        </w:tc>
        <w:tc>
          <w:tcPr>
            <w:tcW w:w="1206" w:type="dxa"/>
            <w:vAlign w:val="center"/>
          </w:tcPr>
          <w:p>
            <w:pPr>
              <w:adjustRightInd w:val="0"/>
              <w:snapToGrid w:val="0"/>
              <w:spacing w:line="240" w:lineRule="atLeast"/>
              <w:jc w:val="center"/>
              <w:rPr>
                <w:rFonts w:ascii="仿宋" w:hAnsi="仿宋" w:eastAsia="仿宋"/>
                <w:sz w:val="24"/>
                <w:szCs w:val="24"/>
              </w:rPr>
            </w:pPr>
          </w:p>
        </w:tc>
        <w:tc>
          <w:tcPr>
            <w:tcW w:w="2484" w:type="dxa"/>
            <w:gridSpan w:val="7"/>
            <w:vAlign w:val="center"/>
          </w:tcPr>
          <w:p>
            <w:pPr>
              <w:adjustRightInd w:val="0"/>
              <w:snapToGrid w:val="0"/>
              <w:spacing w:line="240" w:lineRule="atLeast"/>
              <w:jc w:val="center"/>
              <w:rPr>
                <w:rFonts w:ascii="仿宋" w:hAnsi="仿宋" w:eastAsia="仿宋"/>
                <w:sz w:val="24"/>
                <w:szCs w:val="24"/>
              </w:rPr>
            </w:pPr>
          </w:p>
        </w:tc>
        <w:tc>
          <w:tcPr>
            <w:tcW w:w="1134" w:type="dxa"/>
            <w:gridSpan w:val="3"/>
            <w:vAlign w:val="center"/>
          </w:tcPr>
          <w:p>
            <w:pPr>
              <w:adjustRightInd w:val="0"/>
              <w:snapToGrid w:val="0"/>
              <w:spacing w:line="240" w:lineRule="atLeast"/>
              <w:jc w:val="center"/>
              <w:rPr>
                <w:rFonts w:ascii="仿宋" w:hAnsi="仿宋" w:eastAsia="仿宋"/>
                <w:sz w:val="24"/>
                <w:szCs w:val="24"/>
              </w:rPr>
            </w:pPr>
          </w:p>
        </w:tc>
        <w:tc>
          <w:tcPr>
            <w:tcW w:w="1052" w:type="dxa"/>
            <w:gridSpan w:val="3"/>
            <w:vAlign w:val="center"/>
          </w:tcPr>
          <w:p>
            <w:pPr>
              <w:adjustRightInd w:val="0"/>
              <w:snapToGrid w:val="0"/>
              <w:spacing w:line="240" w:lineRule="atLeast"/>
              <w:jc w:val="center"/>
              <w:rPr>
                <w:rFonts w:ascii="仿宋" w:hAnsi="仿宋" w:eastAsia="仿宋"/>
                <w:sz w:val="24"/>
                <w:szCs w:val="24"/>
              </w:rPr>
            </w:pPr>
          </w:p>
        </w:tc>
        <w:tc>
          <w:tcPr>
            <w:tcW w:w="2004" w:type="dxa"/>
            <w:gridSpan w:val="2"/>
          </w:tcPr>
          <w:p>
            <w:pPr>
              <w:adjustRightInd w:val="0"/>
              <w:snapToGrid w:val="0"/>
              <w:spacing w:line="240" w:lineRule="atLeast"/>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exact"/>
          <w:jc w:val="center"/>
        </w:trPr>
        <w:tc>
          <w:tcPr>
            <w:tcW w:w="763" w:type="dxa"/>
            <w:vMerge w:val="continue"/>
            <w:tcBorders>
              <w:top w:val="nil"/>
            </w:tcBorders>
            <w:vAlign w:val="center"/>
          </w:tcPr>
          <w:p>
            <w:pPr>
              <w:adjustRightInd w:val="0"/>
              <w:snapToGrid w:val="0"/>
              <w:spacing w:line="240" w:lineRule="atLeast"/>
              <w:rPr>
                <w:rFonts w:ascii="仿宋" w:hAnsi="仿宋" w:eastAsia="仿宋"/>
                <w:sz w:val="24"/>
                <w:szCs w:val="24"/>
              </w:rPr>
            </w:pPr>
          </w:p>
        </w:tc>
        <w:tc>
          <w:tcPr>
            <w:tcW w:w="796" w:type="dxa"/>
            <w:gridSpan w:val="2"/>
            <w:vMerge w:val="continue"/>
            <w:tcBorders>
              <w:top w:val="nil"/>
            </w:tcBorders>
            <w:vAlign w:val="center"/>
          </w:tcPr>
          <w:p>
            <w:pPr>
              <w:adjustRightInd w:val="0"/>
              <w:snapToGrid w:val="0"/>
              <w:spacing w:line="240" w:lineRule="atLeast"/>
              <w:rPr>
                <w:rFonts w:ascii="仿宋" w:hAnsi="仿宋" w:eastAsia="仿宋"/>
                <w:sz w:val="24"/>
                <w:szCs w:val="24"/>
              </w:rPr>
            </w:pPr>
          </w:p>
        </w:tc>
        <w:tc>
          <w:tcPr>
            <w:tcW w:w="1206" w:type="dxa"/>
            <w:vAlign w:val="center"/>
          </w:tcPr>
          <w:p>
            <w:pPr>
              <w:adjustRightInd w:val="0"/>
              <w:snapToGrid w:val="0"/>
              <w:spacing w:line="240" w:lineRule="atLeast"/>
              <w:jc w:val="center"/>
              <w:rPr>
                <w:rFonts w:ascii="仿宋" w:hAnsi="仿宋" w:eastAsia="仿宋"/>
                <w:sz w:val="24"/>
                <w:szCs w:val="24"/>
              </w:rPr>
            </w:pPr>
          </w:p>
        </w:tc>
        <w:tc>
          <w:tcPr>
            <w:tcW w:w="2484" w:type="dxa"/>
            <w:gridSpan w:val="7"/>
            <w:vAlign w:val="center"/>
          </w:tcPr>
          <w:p>
            <w:pPr>
              <w:adjustRightInd w:val="0"/>
              <w:snapToGrid w:val="0"/>
              <w:spacing w:line="240" w:lineRule="atLeast"/>
              <w:jc w:val="center"/>
              <w:rPr>
                <w:rFonts w:ascii="仿宋" w:hAnsi="仿宋" w:eastAsia="仿宋"/>
                <w:sz w:val="24"/>
                <w:szCs w:val="24"/>
              </w:rPr>
            </w:pPr>
          </w:p>
        </w:tc>
        <w:tc>
          <w:tcPr>
            <w:tcW w:w="1134" w:type="dxa"/>
            <w:gridSpan w:val="3"/>
            <w:vAlign w:val="center"/>
          </w:tcPr>
          <w:p>
            <w:pPr>
              <w:adjustRightInd w:val="0"/>
              <w:snapToGrid w:val="0"/>
              <w:spacing w:line="240" w:lineRule="atLeast"/>
              <w:jc w:val="center"/>
              <w:rPr>
                <w:rFonts w:ascii="仿宋" w:hAnsi="仿宋" w:eastAsia="仿宋"/>
                <w:sz w:val="24"/>
                <w:szCs w:val="24"/>
              </w:rPr>
            </w:pPr>
          </w:p>
        </w:tc>
        <w:tc>
          <w:tcPr>
            <w:tcW w:w="1052" w:type="dxa"/>
            <w:gridSpan w:val="3"/>
            <w:vAlign w:val="center"/>
          </w:tcPr>
          <w:p>
            <w:pPr>
              <w:adjustRightInd w:val="0"/>
              <w:snapToGrid w:val="0"/>
              <w:spacing w:line="240" w:lineRule="atLeast"/>
              <w:jc w:val="center"/>
              <w:rPr>
                <w:rFonts w:ascii="仿宋" w:hAnsi="仿宋" w:eastAsia="仿宋"/>
                <w:sz w:val="24"/>
                <w:szCs w:val="24"/>
              </w:rPr>
            </w:pPr>
          </w:p>
        </w:tc>
        <w:tc>
          <w:tcPr>
            <w:tcW w:w="2004" w:type="dxa"/>
            <w:gridSpan w:val="2"/>
          </w:tcPr>
          <w:p>
            <w:pPr>
              <w:adjustRightInd w:val="0"/>
              <w:snapToGrid w:val="0"/>
              <w:spacing w:line="240" w:lineRule="atLeast"/>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1" w:hRule="atLeast"/>
          <w:jc w:val="center"/>
        </w:trPr>
        <w:tc>
          <w:tcPr>
            <w:tcW w:w="763" w:type="dxa"/>
            <w:vMerge w:val="continue"/>
            <w:tcBorders>
              <w:top w:val="nil"/>
            </w:tcBorders>
            <w:vAlign w:val="center"/>
          </w:tcPr>
          <w:p>
            <w:pPr>
              <w:adjustRightInd w:val="0"/>
              <w:snapToGrid w:val="0"/>
              <w:spacing w:line="240" w:lineRule="atLeast"/>
              <w:rPr>
                <w:rFonts w:ascii="仿宋" w:hAnsi="仿宋" w:eastAsia="仿宋"/>
                <w:sz w:val="24"/>
                <w:szCs w:val="24"/>
              </w:rPr>
            </w:pPr>
          </w:p>
        </w:tc>
        <w:tc>
          <w:tcPr>
            <w:tcW w:w="796" w:type="dxa"/>
            <w:gridSpan w:val="2"/>
            <w:vMerge w:val="restart"/>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教学改革研究和科学研究工作简况</w:t>
            </w:r>
          </w:p>
        </w:tc>
        <w:tc>
          <w:tcPr>
            <w:tcW w:w="1206" w:type="dxa"/>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时间</w:t>
            </w:r>
          </w:p>
        </w:tc>
        <w:tc>
          <w:tcPr>
            <w:tcW w:w="4182" w:type="dxa"/>
            <w:gridSpan w:val="11"/>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项目名称（校、省、国家级项目）</w:t>
            </w:r>
          </w:p>
        </w:tc>
        <w:tc>
          <w:tcPr>
            <w:tcW w:w="2492" w:type="dxa"/>
            <w:gridSpan w:val="4"/>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概况（在研、结题、获奖）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9" w:hRule="atLeast"/>
          <w:jc w:val="center"/>
        </w:trPr>
        <w:tc>
          <w:tcPr>
            <w:tcW w:w="763" w:type="dxa"/>
            <w:vMerge w:val="continue"/>
            <w:tcBorders>
              <w:top w:val="nil"/>
            </w:tcBorders>
            <w:vAlign w:val="center"/>
          </w:tcPr>
          <w:p>
            <w:pPr>
              <w:adjustRightInd w:val="0"/>
              <w:snapToGrid w:val="0"/>
              <w:spacing w:line="240" w:lineRule="atLeast"/>
              <w:rPr>
                <w:rFonts w:ascii="仿宋" w:hAnsi="仿宋" w:eastAsia="仿宋"/>
                <w:sz w:val="24"/>
                <w:szCs w:val="24"/>
              </w:rPr>
            </w:pPr>
          </w:p>
        </w:tc>
        <w:tc>
          <w:tcPr>
            <w:tcW w:w="796" w:type="dxa"/>
            <w:gridSpan w:val="2"/>
            <w:vMerge w:val="continue"/>
            <w:tcBorders>
              <w:top w:val="nil"/>
            </w:tcBorders>
            <w:vAlign w:val="center"/>
          </w:tcPr>
          <w:p>
            <w:pPr>
              <w:adjustRightInd w:val="0"/>
              <w:snapToGrid w:val="0"/>
              <w:spacing w:line="240" w:lineRule="atLeast"/>
              <w:rPr>
                <w:rFonts w:ascii="仿宋" w:hAnsi="仿宋" w:eastAsia="仿宋"/>
                <w:sz w:val="24"/>
                <w:szCs w:val="24"/>
              </w:rPr>
            </w:pPr>
          </w:p>
        </w:tc>
        <w:tc>
          <w:tcPr>
            <w:tcW w:w="1206" w:type="dxa"/>
            <w:vAlign w:val="center"/>
          </w:tcPr>
          <w:p>
            <w:pPr>
              <w:adjustRightInd w:val="0"/>
              <w:snapToGrid w:val="0"/>
              <w:spacing w:line="240" w:lineRule="atLeast"/>
              <w:jc w:val="center"/>
              <w:rPr>
                <w:rFonts w:ascii="仿宋" w:hAnsi="仿宋" w:eastAsia="仿宋"/>
                <w:sz w:val="24"/>
                <w:szCs w:val="24"/>
              </w:rPr>
            </w:pPr>
          </w:p>
        </w:tc>
        <w:tc>
          <w:tcPr>
            <w:tcW w:w="4182" w:type="dxa"/>
            <w:gridSpan w:val="11"/>
            <w:vAlign w:val="center"/>
          </w:tcPr>
          <w:p>
            <w:pPr>
              <w:adjustRightInd w:val="0"/>
              <w:snapToGrid w:val="0"/>
              <w:spacing w:line="240" w:lineRule="atLeast"/>
              <w:jc w:val="center"/>
              <w:rPr>
                <w:rFonts w:ascii="仿宋" w:hAnsi="仿宋" w:eastAsia="仿宋"/>
                <w:sz w:val="24"/>
                <w:szCs w:val="24"/>
              </w:rPr>
            </w:pPr>
          </w:p>
        </w:tc>
        <w:tc>
          <w:tcPr>
            <w:tcW w:w="2492" w:type="dxa"/>
            <w:gridSpan w:val="4"/>
            <w:vAlign w:val="center"/>
          </w:tcPr>
          <w:p>
            <w:pPr>
              <w:adjustRightInd w:val="0"/>
              <w:snapToGrid w:val="0"/>
              <w:spacing w:line="240" w:lineRule="atLeast"/>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3" w:hRule="atLeast"/>
          <w:jc w:val="center"/>
        </w:trPr>
        <w:tc>
          <w:tcPr>
            <w:tcW w:w="763" w:type="dxa"/>
            <w:vMerge w:val="continue"/>
            <w:tcBorders>
              <w:top w:val="nil"/>
            </w:tcBorders>
            <w:vAlign w:val="center"/>
          </w:tcPr>
          <w:p>
            <w:pPr>
              <w:adjustRightInd w:val="0"/>
              <w:snapToGrid w:val="0"/>
              <w:spacing w:line="240" w:lineRule="atLeast"/>
              <w:rPr>
                <w:rFonts w:ascii="仿宋" w:hAnsi="仿宋" w:eastAsia="仿宋"/>
                <w:sz w:val="24"/>
                <w:szCs w:val="24"/>
              </w:rPr>
            </w:pPr>
          </w:p>
        </w:tc>
        <w:tc>
          <w:tcPr>
            <w:tcW w:w="796" w:type="dxa"/>
            <w:gridSpan w:val="2"/>
            <w:vMerge w:val="continue"/>
            <w:tcBorders>
              <w:top w:val="nil"/>
            </w:tcBorders>
            <w:vAlign w:val="center"/>
          </w:tcPr>
          <w:p>
            <w:pPr>
              <w:adjustRightInd w:val="0"/>
              <w:snapToGrid w:val="0"/>
              <w:spacing w:line="240" w:lineRule="atLeast"/>
              <w:rPr>
                <w:rFonts w:ascii="仿宋" w:hAnsi="仿宋" w:eastAsia="仿宋"/>
                <w:sz w:val="24"/>
                <w:szCs w:val="24"/>
              </w:rPr>
            </w:pPr>
          </w:p>
        </w:tc>
        <w:tc>
          <w:tcPr>
            <w:tcW w:w="1206" w:type="dxa"/>
            <w:vAlign w:val="center"/>
          </w:tcPr>
          <w:p>
            <w:pPr>
              <w:adjustRightInd w:val="0"/>
              <w:snapToGrid w:val="0"/>
              <w:spacing w:line="240" w:lineRule="atLeast"/>
              <w:jc w:val="center"/>
              <w:rPr>
                <w:rFonts w:ascii="仿宋" w:hAnsi="仿宋" w:eastAsia="仿宋"/>
                <w:sz w:val="24"/>
                <w:szCs w:val="24"/>
              </w:rPr>
            </w:pPr>
          </w:p>
        </w:tc>
        <w:tc>
          <w:tcPr>
            <w:tcW w:w="4182" w:type="dxa"/>
            <w:gridSpan w:val="11"/>
            <w:vAlign w:val="center"/>
          </w:tcPr>
          <w:p>
            <w:pPr>
              <w:adjustRightInd w:val="0"/>
              <w:snapToGrid w:val="0"/>
              <w:spacing w:line="240" w:lineRule="atLeast"/>
              <w:jc w:val="center"/>
              <w:rPr>
                <w:rFonts w:ascii="仿宋" w:hAnsi="仿宋" w:eastAsia="仿宋"/>
                <w:sz w:val="24"/>
                <w:szCs w:val="24"/>
              </w:rPr>
            </w:pPr>
          </w:p>
        </w:tc>
        <w:tc>
          <w:tcPr>
            <w:tcW w:w="2492" w:type="dxa"/>
            <w:gridSpan w:val="4"/>
            <w:vAlign w:val="center"/>
          </w:tcPr>
          <w:p>
            <w:pPr>
              <w:adjustRightInd w:val="0"/>
              <w:snapToGrid w:val="0"/>
              <w:spacing w:line="240" w:lineRule="atLeast"/>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63" w:type="dxa"/>
            <w:vMerge w:val="continue"/>
            <w:tcBorders>
              <w:top w:val="nil"/>
            </w:tcBorders>
            <w:vAlign w:val="center"/>
          </w:tcPr>
          <w:p>
            <w:pPr>
              <w:adjustRightInd w:val="0"/>
              <w:snapToGrid w:val="0"/>
              <w:spacing w:line="240" w:lineRule="atLeast"/>
              <w:rPr>
                <w:rFonts w:ascii="仿宋" w:hAnsi="仿宋" w:eastAsia="仿宋"/>
                <w:sz w:val="24"/>
                <w:szCs w:val="24"/>
              </w:rPr>
            </w:pPr>
          </w:p>
        </w:tc>
        <w:tc>
          <w:tcPr>
            <w:tcW w:w="796" w:type="dxa"/>
            <w:gridSpan w:val="2"/>
            <w:vMerge w:val="continue"/>
            <w:tcBorders>
              <w:top w:val="nil"/>
            </w:tcBorders>
            <w:vAlign w:val="center"/>
          </w:tcPr>
          <w:p>
            <w:pPr>
              <w:adjustRightInd w:val="0"/>
              <w:snapToGrid w:val="0"/>
              <w:spacing w:line="240" w:lineRule="atLeast"/>
              <w:rPr>
                <w:rFonts w:ascii="仿宋" w:hAnsi="仿宋" w:eastAsia="仿宋"/>
                <w:sz w:val="24"/>
                <w:szCs w:val="24"/>
              </w:rPr>
            </w:pPr>
          </w:p>
        </w:tc>
        <w:tc>
          <w:tcPr>
            <w:tcW w:w="1206" w:type="dxa"/>
            <w:vAlign w:val="center"/>
          </w:tcPr>
          <w:p>
            <w:pPr>
              <w:adjustRightInd w:val="0"/>
              <w:snapToGrid w:val="0"/>
              <w:spacing w:line="240" w:lineRule="atLeast"/>
              <w:jc w:val="center"/>
              <w:rPr>
                <w:rFonts w:ascii="仿宋" w:hAnsi="仿宋" w:eastAsia="仿宋"/>
                <w:sz w:val="24"/>
                <w:szCs w:val="24"/>
              </w:rPr>
            </w:pPr>
          </w:p>
        </w:tc>
        <w:tc>
          <w:tcPr>
            <w:tcW w:w="4182" w:type="dxa"/>
            <w:gridSpan w:val="11"/>
            <w:vAlign w:val="center"/>
          </w:tcPr>
          <w:p>
            <w:pPr>
              <w:adjustRightInd w:val="0"/>
              <w:snapToGrid w:val="0"/>
              <w:spacing w:line="240" w:lineRule="atLeast"/>
              <w:jc w:val="center"/>
              <w:rPr>
                <w:rFonts w:ascii="仿宋" w:hAnsi="仿宋" w:eastAsia="仿宋"/>
                <w:sz w:val="24"/>
                <w:szCs w:val="24"/>
              </w:rPr>
            </w:pPr>
          </w:p>
        </w:tc>
        <w:tc>
          <w:tcPr>
            <w:tcW w:w="2492" w:type="dxa"/>
            <w:gridSpan w:val="4"/>
            <w:vAlign w:val="center"/>
          </w:tcPr>
          <w:p>
            <w:pPr>
              <w:adjustRightInd w:val="0"/>
              <w:snapToGrid w:val="0"/>
              <w:spacing w:line="240" w:lineRule="atLeast"/>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3" w:hRule="atLeast"/>
          <w:jc w:val="center"/>
        </w:trPr>
        <w:tc>
          <w:tcPr>
            <w:tcW w:w="763" w:type="dxa"/>
            <w:vMerge w:val="continue"/>
            <w:tcBorders>
              <w:top w:val="nil"/>
            </w:tcBorders>
            <w:vAlign w:val="center"/>
          </w:tcPr>
          <w:p>
            <w:pPr>
              <w:adjustRightInd w:val="0"/>
              <w:snapToGrid w:val="0"/>
              <w:spacing w:line="240" w:lineRule="atLeast"/>
              <w:rPr>
                <w:rFonts w:ascii="仿宋" w:hAnsi="仿宋" w:eastAsia="仿宋"/>
                <w:sz w:val="24"/>
                <w:szCs w:val="24"/>
              </w:rPr>
            </w:pPr>
          </w:p>
        </w:tc>
        <w:tc>
          <w:tcPr>
            <w:tcW w:w="796" w:type="dxa"/>
            <w:gridSpan w:val="2"/>
            <w:vMerge w:val="continue"/>
            <w:tcBorders>
              <w:top w:val="nil"/>
            </w:tcBorders>
            <w:vAlign w:val="center"/>
          </w:tcPr>
          <w:p>
            <w:pPr>
              <w:adjustRightInd w:val="0"/>
              <w:snapToGrid w:val="0"/>
              <w:spacing w:line="240" w:lineRule="atLeast"/>
              <w:rPr>
                <w:rFonts w:ascii="仿宋" w:hAnsi="仿宋" w:eastAsia="仿宋"/>
                <w:sz w:val="24"/>
                <w:szCs w:val="24"/>
              </w:rPr>
            </w:pPr>
          </w:p>
        </w:tc>
        <w:tc>
          <w:tcPr>
            <w:tcW w:w="1206" w:type="dxa"/>
            <w:vAlign w:val="center"/>
          </w:tcPr>
          <w:p>
            <w:pPr>
              <w:adjustRightInd w:val="0"/>
              <w:snapToGrid w:val="0"/>
              <w:spacing w:line="240" w:lineRule="atLeast"/>
              <w:jc w:val="center"/>
              <w:rPr>
                <w:rFonts w:ascii="仿宋" w:hAnsi="仿宋" w:eastAsia="仿宋"/>
                <w:sz w:val="24"/>
                <w:szCs w:val="24"/>
              </w:rPr>
            </w:pPr>
          </w:p>
        </w:tc>
        <w:tc>
          <w:tcPr>
            <w:tcW w:w="4182" w:type="dxa"/>
            <w:gridSpan w:val="11"/>
            <w:vAlign w:val="center"/>
          </w:tcPr>
          <w:p>
            <w:pPr>
              <w:adjustRightInd w:val="0"/>
              <w:snapToGrid w:val="0"/>
              <w:spacing w:line="240" w:lineRule="atLeast"/>
              <w:jc w:val="center"/>
              <w:rPr>
                <w:rFonts w:ascii="仿宋" w:hAnsi="仿宋" w:eastAsia="仿宋"/>
                <w:sz w:val="24"/>
                <w:szCs w:val="24"/>
              </w:rPr>
            </w:pPr>
          </w:p>
        </w:tc>
        <w:tc>
          <w:tcPr>
            <w:tcW w:w="2492" w:type="dxa"/>
            <w:gridSpan w:val="4"/>
            <w:vAlign w:val="center"/>
          </w:tcPr>
          <w:p>
            <w:pPr>
              <w:adjustRightInd w:val="0"/>
              <w:snapToGrid w:val="0"/>
              <w:spacing w:line="240" w:lineRule="atLeast"/>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3" w:hRule="atLeast"/>
          <w:jc w:val="center"/>
        </w:trPr>
        <w:tc>
          <w:tcPr>
            <w:tcW w:w="763" w:type="dxa"/>
            <w:vMerge w:val="continue"/>
            <w:tcBorders>
              <w:top w:val="nil"/>
            </w:tcBorders>
            <w:vAlign w:val="center"/>
          </w:tcPr>
          <w:p>
            <w:pPr>
              <w:adjustRightInd w:val="0"/>
              <w:snapToGrid w:val="0"/>
              <w:spacing w:line="240" w:lineRule="atLeast"/>
              <w:rPr>
                <w:rFonts w:ascii="仿宋" w:hAnsi="仿宋" w:eastAsia="仿宋"/>
                <w:sz w:val="24"/>
                <w:szCs w:val="24"/>
              </w:rPr>
            </w:pPr>
          </w:p>
        </w:tc>
        <w:tc>
          <w:tcPr>
            <w:tcW w:w="796" w:type="dxa"/>
            <w:gridSpan w:val="2"/>
            <w:vMerge w:val="continue"/>
            <w:tcBorders>
              <w:top w:val="nil"/>
            </w:tcBorders>
            <w:vAlign w:val="center"/>
          </w:tcPr>
          <w:p>
            <w:pPr>
              <w:adjustRightInd w:val="0"/>
              <w:snapToGrid w:val="0"/>
              <w:spacing w:line="240" w:lineRule="atLeast"/>
              <w:rPr>
                <w:rFonts w:ascii="仿宋" w:hAnsi="仿宋" w:eastAsia="仿宋"/>
                <w:sz w:val="24"/>
                <w:szCs w:val="24"/>
              </w:rPr>
            </w:pPr>
          </w:p>
        </w:tc>
        <w:tc>
          <w:tcPr>
            <w:tcW w:w="1206" w:type="dxa"/>
            <w:vAlign w:val="center"/>
          </w:tcPr>
          <w:p>
            <w:pPr>
              <w:adjustRightInd w:val="0"/>
              <w:snapToGrid w:val="0"/>
              <w:spacing w:line="240" w:lineRule="atLeast"/>
              <w:jc w:val="center"/>
              <w:rPr>
                <w:rFonts w:ascii="仿宋" w:hAnsi="仿宋" w:eastAsia="仿宋"/>
                <w:sz w:val="24"/>
                <w:szCs w:val="24"/>
              </w:rPr>
            </w:pPr>
          </w:p>
        </w:tc>
        <w:tc>
          <w:tcPr>
            <w:tcW w:w="4182" w:type="dxa"/>
            <w:gridSpan w:val="11"/>
            <w:vAlign w:val="center"/>
          </w:tcPr>
          <w:p>
            <w:pPr>
              <w:adjustRightInd w:val="0"/>
              <w:snapToGrid w:val="0"/>
              <w:spacing w:line="240" w:lineRule="atLeast"/>
              <w:jc w:val="center"/>
              <w:rPr>
                <w:rFonts w:ascii="仿宋" w:hAnsi="仿宋" w:eastAsia="仿宋"/>
                <w:sz w:val="24"/>
                <w:szCs w:val="24"/>
              </w:rPr>
            </w:pPr>
          </w:p>
        </w:tc>
        <w:tc>
          <w:tcPr>
            <w:tcW w:w="2492" w:type="dxa"/>
            <w:gridSpan w:val="4"/>
            <w:vAlign w:val="center"/>
          </w:tcPr>
          <w:p>
            <w:pPr>
              <w:adjustRightInd w:val="0"/>
              <w:snapToGrid w:val="0"/>
              <w:spacing w:line="240" w:lineRule="atLeast"/>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3" w:hRule="atLeast"/>
          <w:jc w:val="center"/>
        </w:trPr>
        <w:tc>
          <w:tcPr>
            <w:tcW w:w="763" w:type="dxa"/>
            <w:vMerge w:val="continue"/>
            <w:tcBorders>
              <w:top w:val="nil"/>
            </w:tcBorders>
            <w:vAlign w:val="center"/>
          </w:tcPr>
          <w:p>
            <w:pPr>
              <w:adjustRightInd w:val="0"/>
              <w:snapToGrid w:val="0"/>
              <w:spacing w:line="240" w:lineRule="atLeast"/>
              <w:rPr>
                <w:rFonts w:ascii="仿宋" w:hAnsi="仿宋" w:eastAsia="仿宋"/>
                <w:sz w:val="24"/>
                <w:szCs w:val="24"/>
              </w:rPr>
            </w:pPr>
          </w:p>
        </w:tc>
        <w:tc>
          <w:tcPr>
            <w:tcW w:w="796" w:type="dxa"/>
            <w:gridSpan w:val="2"/>
            <w:vMerge w:val="continue"/>
            <w:tcBorders>
              <w:top w:val="nil"/>
            </w:tcBorders>
            <w:vAlign w:val="center"/>
          </w:tcPr>
          <w:p>
            <w:pPr>
              <w:adjustRightInd w:val="0"/>
              <w:snapToGrid w:val="0"/>
              <w:spacing w:line="240" w:lineRule="atLeast"/>
              <w:rPr>
                <w:rFonts w:ascii="仿宋" w:hAnsi="仿宋" w:eastAsia="仿宋"/>
                <w:sz w:val="24"/>
                <w:szCs w:val="24"/>
              </w:rPr>
            </w:pPr>
          </w:p>
        </w:tc>
        <w:tc>
          <w:tcPr>
            <w:tcW w:w="1206" w:type="dxa"/>
            <w:vAlign w:val="center"/>
          </w:tcPr>
          <w:p>
            <w:pPr>
              <w:adjustRightInd w:val="0"/>
              <w:snapToGrid w:val="0"/>
              <w:spacing w:line="240" w:lineRule="atLeast"/>
              <w:jc w:val="center"/>
              <w:rPr>
                <w:rFonts w:ascii="仿宋" w:hAnsi="仿宋" w:eastAsia="仿宋"/>
                <w:sz w:val="24"/>
                <w:szCs w:val="24"/>
              </w:rPr>
            </w:pPr>
          </w:p>
        </w:tc>
        <w:tc>
          <w:tcPr>
            <w:tcW w:w="4182" w:type="dxa"/>
            <w:gridSpan w:val="11"/>
            <w:vAlign w:val="center"/>
          </w:tcPr>
          <w:p>
            <w:pPr>
              <w:adjustRightInd w:val="0"/>
              <w:snapToGrid w:val="0"/>
              <w:spacing w:line="240" w:lineRule="atLeast"/>
              <w:jc w:val="center"/>
              <w:rPr>
                <w:rFonts w:ascii="仿宋" w:hAnsi="仿宋" w:eastAsia="仿宋"/>
                <w:sz w:val="24"/>
                <w:szCs w:val="24"/>
              </w:rPr>
            </w:pPr>
          </w:p>
        </w:tc>
        <w:tc>
          <w:tcPr>
            <w:tcW w:w="2492" w:type="dxa"/>
            <w:gridSpan w:val="4"/>
            <w:vAlign w:val="center"/>
          </w:tcPr>
          <w:p>
            <w:pPr>
              <w:adjustRightInd w:val="0"/>
              <w:snapToGrid w:val="0"/>
              <w:spacing w:line="240" w:lineRule="atLeast"/>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3" w:hRule="atLeast"/>
          <w:jc w:val="center"/>
        </w:trPr>
        <w:tc>
          <w:tcPr>
            <w:tcW w:w="763" w:type="dxa"/>
            <w:vMerge w:val="continue"/>
            <w:tcBorders>
              <w:top w:val="nil"/>
            </w:tcBorders>
            <w:vAlign w:val="center"/>
          </w:tcPr>
          <w:p>
            <w:pPr>
              <w:adjustRightInd w:val="0"/>
              <w:snapToGrid w:val="0"/>
              <w:spacing w:line="240" w:lineRule="atLeast"/>
              <w:rPr>
                <w:rFonts w:ascii="仿宋" w:hAnsi="仿宋" w:eastAsia="仿宋"/>
                <w:sz w:val="24"/>
                <w:szCs w:val="24"/>
              </w:rPr>
            </w:pPr>
          </w:p>
        </w:tc>
        <w:tc>
          <w:tcPr>
            <w:tcW w:w="796" w:type="dxa"/>
            <w:gridSpan w:val="2"/>
            <w:vMerge w:val="continue"/>
            <w:tcBorders>
              <w:top w:val="nil"/>
            </w:tcBorders>
            <w:vAlign w:val="center"/>
          </w:tcPr>
          <w:p>
            <w:pPr>
              <w:adjustRightInd w:val="0"/>
              <w:snapToGrid w:val="0"/>
              <w:spacing w:line="240" w:lineRule="atLeast"/>
              <w:rPr>
                <w:rFonts w:ascii="仿宋" w:hAnsi="仿宋" w:eastAsia="仿宋"/>
                <w:sz w:val="24"/>
                <w:szCs w:val="24"/>
              </w:rPr>
            </w:pPr>
          </w:p>
        </w:tc>
        <w:tc>
          <w:tcPr>
            <w:tcW w:w="1206" w:type="dxa"/>
            <w:vAlign w:val="center"/>
          </w:tcPr>
          <w:p>
            <w:pPr>
              <w:adjustRightInd w:val="0"/>
              <w:snapToGrid w:val="0"/>
              <w:spacing w:line="240" w:lineRule="atLeast"/>
              <w:jc w:val="center"/>
              <w:rPr>
                <w:rFonts w:ascii="仿宋" w:hAnsi="仿宋" w:eastAsia="仿宋"/>
                <w:sz w:val="24"/>
                <w:szCs w:val="24"/>
              </w:rPr>
            </w:pPr>
          </w:p>
        </w:tc>
        <w:tc>
          <w:tcPr>
            <w:tcW w:w="4182" w:type="dxa"/>
            <w:gridSpan w:val="11"/>
            <w:vAlign w:val="center"/>
          </w:tcPr>
          <w:p>
            <w:pPr>
              <w:adjustRightInd w:val="0"/>
              <w:snapToGrid w:val="0"/>
              <w:spacing w:line="240" w:lineRule="atLeast"/>
              <w:jc w:val="center"/>
              <w:rPr>
                <w:rFonts w:ascii="仿宋" w:hAnsi="仿宋" w:eastAsia="仿宋"/>
                <w:sz w:val="24"/>
                <w:szCs w:val="24"/>
              </w:rPr>
            </w:pPr>
          </w:p>
        </w:tc>
        <w:tc>
          <w:tcPr>
            <w:tcW w:w="2492" w:type="dxa"/>
            <w:gridSpan w:val="4"/>
            <w:vAlign w:val="center"/>
          </w:tcPr>
          <w:p>
            <w:pPr>
              <w:adjustRightInd w:val="0"/>
              <w:snapToGrid w:val="0"/>
              <w:spacing w:line="240" w:lineRule="atLeast"/>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5" w:hRule="atLeast"/>
          <w:jc w:val="center"/>
        </w:trPr>
        <w:tc>
          <w:tcPr>
            <w:tcW w:w="763" w:type="dxa"/>
            <w:vMerge w:val="restart"/>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项目课</w:t>
            </w:r>
          </w:p>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题</w:t>
            </w:r>
          </w:p>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组主要成员简况∧不含主持人</w:t>
            </w:r>
          </w:p>
        </w:tc>
        <w:tc>
          <w:tcPr>
            <w:tcW w:w="796" w:type="dxa"/>
            <w:gridSpan w:val="2"/>
            <w:tcBorders>
              <w:bottom w:val="single" w:color="auto" w:sz="4" w:space="0"/>
            </w:tcBorders>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总人数</w:t>
            </w:r>
          </w:p>
        </w:tc>
        <w:tc>
          <w:tcPr>
            <w:tcW w:w="1206" w:type="dxa"/>
            <w:vAlign w:val="center"/>
          </w:tcPr>
          <w:p>
            <w:pPr>
              <w:adjustRightInd w:val="0"/>
              <w:snapToGrid w:val="0"/>
              <w:spacing w:line="240" w:lineRule="atLeast"/>
              <w:rPr>
                <w:rFonts w:ascii="仿宋" w:hAnsi="仿宋" w:eastAsia="仿宋"/>
                <w:sz w:val="24"/>
                <w:szCs w:val="24"/>
              </w:rPr>
            </w:pPr>
            <w:r>
              <w:rPr>
                <w:rFonts w:hint="eastAsia" w:ascii="仿宋" w:hAnsi="仿宋" w:eastAsia="仿宋"/>
                <w:sz w:val="24"/>
                <w:szCs w:val="24"/>
              </w:rPr>
              <w:t>高级职称</w:t>
            </w:r>
          </w:p>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人数</w:t>
            </w:r>
          </w:p>
        </w:tc>
        <w:tc>
          <w:tcPr>
            <w:tcW w:w="1276" w:type="dxa"/>
            <w:gridSpan w:val="2"/>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中级职称</w:t>
            </w:r>
          </w:p>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人数</w:t>
            </w:r>
          </w:p>
        </w:tc>
        <w:tc>
          <w:tcPr>
            <w:tcW w:w="1134" w:type="dxa"/>
            <w:gridSpan w:val="4"/>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初级职称人数</w:t>
            </w:r>
          </w:p>
        </w:tc>
        <w:tc>
          <w:tcPr>
            <w:tcW w:w="1111" w:type="dxa"/>
            <w:gridSpan w:val="3"/>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博士</w:t>
            </w:r>
          </w:p>
        </w:tc>
        <w:tc>
          <w:tcPr>
            <w:tcW w:w="1462" w:type="dxa"/>
            <w:gridSpan w:val="5"/>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硕士</w:t>
            </w:r>
          </w:p>
        </w:tc>
        <w:tc>
          <w:tcPr>
            <w:tcW w:w="1691" w:type="dxa"/>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学士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0" w:hRule="atLeast"/>
          <w:jc w:val="center"/>
        </w:trPr>
        <w:tc>
          <w:tcPr>
            <w:tcW w:w="763" w:type="dxa"/>
            <w:vMerge w:val="continue"/>
            <w:tcBorders>
              <w:top w:val="nil"/>
            </w:tcBorders>
            <w:vAlign w:val="center"/>
          </w:tcPr>
          <w:p>
            <w:pPr>
              <w:adjustRightInd w:val="0"/>
              <w:snapToGrid w:val="0"/>
              <w:spacing w:line="240" w:lineRule="atLeast"/>
              <w:rPr>
                <w:rFonts w:ascii="仿宋" w:hAnsi="仿宋" w:eastAsia="仿宋"/>
                <w:sz w:val="24"/>
                <w:szCs w:val="24"/>
              </w:rPr>
            </w:pPr>
          </w:p>
        </w:tc>
        <w:tc>
          <w:tcPr>
            <w:tcW w:w="796" w:type="dxa"/>
            <w:gridSpan w:val="2"/>
            <w:tcBorders>
              <w:top w:val="single" w:color="auto" w:sz="4" w:space="0"/>
            </w:tcBorders>
            <w:vAlign w:val="center"/>
          </w:tcPr>
          <w:p>
            <w:pPr>
              <w:adjustRightInd w:val="0"/>
              <w:snapToGrid w:val="0"/>
              <w:spacing w:line="240" w:lineRule="atLeast"/>
              <w:jc w:val="center"/>
              <w:rPr>
                <w:rFonts w:ascii="仿宋" w:hAnsi="仿宋" w:eastAsia="仿宋"/>
                <w:sz w:val="24"/>
                <w:szCs w:val="24"/>
              </w:rPr>
            </w:pPr>
          </w:p>
        </w:tc>
        <w:tc>
          <w:tcPr>
            <w:tcW w:w="1206" w:type="dxa"/>
            <w:vAlign w:val="center"/>
          </w:tcPr>
          <w:p>
            <w:pPr>
              <w:adjustRightInd w:val="0"/>
              <w:snapToGrid w:val="0"/>
              <w:spacing w:line="240" w:lineRule="atLeast"/>
              <w:jc w:val="center"/>
              <w:rPr>
                <w:rFonts w:ascii="仿宋" w:hAnsi="仿宋" w:eastAsia="仿宋"/>
                <w:sz w:val="24"/>
                <w:szCs w:val="24"/>
              </w:rPr>
            </w:pPr>
          </w:p>
        </w:tc>
        <w:tc>
          <w:tcPr>
            <w:tcW w:w="1276" w:type="dxa"/>
            <w:gridSpan w:val="2"/>
            <w:vAlign w:val="center"/>
          </w:tcPr>
          <w:p>
            <w:pPr>
              <w:adjustRightInd w:val="0"/>
              <w:snapToGrid w:val="0"/>
              <w:spacing w:line="240" w:lineRule="atLeast"/>
              <w:jc w:val="center"/>
              <w:rPr>
                <w:rFonts w:ascii="仿宋" w:hAnsi="仿宋" w:eastAsia="仿宋"/>
                <w:sz w:val="24"/>
                <w:szCs w:val="24"/>
              </w:rPr>
            </w:pPr>
          </w:p>
        </w:tc>
        <w:tc>
          <w:tcPr>
            <w:tcW w:w="1134" w:type="dxa"/>
            <w:gridSpan w:val="4"/>
            <w:vAlign w:val="center"/>
          </w:tcPr>
          <w:p>
            <w:pPr>
              <w:adjustRightInd w:val="0"/>
              <w:snapToGrid w:val="0"/>
              <w:spacing w:line="240" w:lineRule="atLeast"/>
              <w:jc w:val="center"/>
              <w:rPr>
                <w:rFonts w:ascii="仿宋" w:hAnsi="仿宋" w:eastAsia="仿宋"/>
                <w:sz w:val="24"/>
                <w:szCs w:val="24"/>
              </w:rPr>
            </w:pPr>
          </w:p>
        </w:tc>
        <w:tc>
          <w:tcPr>
            <w:tcW w:w="1111" w:type="dxa"/>
            <w:gridSpan w:val="3"/>
            <w:vAlign w:val="center"/>
          </w:tcPr>
          <w:p>
            <w:pPr>
              <w:adjustRightInd w:val="0"/>
              <w:snapToGrid w:val="0"/>
              <w:spacing w:line="240" w:lineRule="atLeast"/>
              <w:jc w:val="center"/>
              <w:rPr>
                <w:rFonts w:ascii="仿宋" w:hAnsi="仿宋" w:eastAsia="仿宋"/>
                <w:sz w:val="24"/>
                <w:szCs w:val="24"/>
              </w:rPr>
            </w:pPr>
          </w:p>
        </w:tc>
        <w:tc>
          <w:tcPr>
            <w:tcW w:w="1462" w:type="dxa"/>
            <w:gridSpan w:val="5"/>
            <w:vAlign w:val="center"/>
          </w:tcPr>
          <w:p>
            <w:pPr>
              <w:adjustRightInd w:val="0"/>
              <w:snapToGrid w:val="0"/>
              <w:spacing w:line="240" w:lineRule="atLeast"/>
              <w:jc w:val="center"/>
              <w:rPr>
                <w:rFonts w:ascii="仿宋" w:hAnsi="仿宋" w:eastAsia="仿宋"/>
                <w:sz w:val="24"/>
                <w:szCs w:val="24"/>
              </w:rPr>
            </w:pPr>
          </w:p>
        </w:tc>
        <w:tc>
          <w:tcPr>
            <w:tcW w:w="1691" w:type="dxa"/>
          </w:tcPr>
          <w:p>
            <w:pPr>
              <w:adjustRightInd w:val="0"/>
              <w:snapToGrid w:val="0"/>
              <w:spacing w:line="240" w:lineRule="atLeast"/>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0" w:hRule="atLeast"/>
          <w:jc w:val="center"/>
        </w:trPr>
        <w:tc>
          <w:tcPr>
            <w:tcW w:w="763" w:type="dxa"/>
            <w:vMerge w:val="continue"/>
            <w:tcBorders>
              <w:top w:val="nil"/>
            </w:tcBorders>
            <w:vAlign w:val="center"/>
          </w:tcPr>
          <w:p>
            <w:pPr>
              <w:adjustRightInd w:val="0"/>
              <w:snapToGrid w:val="0"/>
              <w:spacing w:line="240" w:lineRule="atLeast"/>
              <w:rPr>
                <w:rFonts w:ascii="仿宋" w:hAnsi="仿宋" w:eastAsia="仿宋"/>
                <w:sz w:val="24"/>
                <w:szCs w:val="24"/>
              </w:rPr>
            </w:pPr>
          </w:p>
        </w:tc>
        <w:tc>
          <w:tcPr>
            <w:tcW w:w="796" w:type="dxa"/>
            <w:gridSpan w:val="2"/>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姓名</w:t>
            </w:r>
          </w:p>
        </w:tc>
        <w:tc>
          <w:tcPr>
            <w:tcW w:w="1206" w:type="dxa"/>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出生年月</w:t>
            </w:r>
          </w:p>
        </w:tc>
        <w:tc>
          <w:tcPr>
            <w:tcW w:w="1386" w:type="dxa"/>
            <w:gridSpan w:val="4"/>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专业</w:t>
            </w:r>
          </w:p>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技术职务</w:t>
            </w:r>
          </w:p>
        </w:tc>
        <w:tc>
          <w:tcPr>
            <w:tcW w:w="2135" w:type="dxa"/>
            <w:gridSpan w:val="5"/>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工作单位</w:t>
            </w:r>
          </w:p>
        </w:tc>
        <w:tc>
          <w:tcPr>
            <w:tcW w:w="1462" w:type="dxa"/>
            <w:gridSpan w:val="5"/>
            <w:tcMar>
              <w:left w:w="0" w:type="dxa"/>
              <w:right w:w="0" w:type="dxa"/>
            </w:tcMar>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项目中</w:t>
            </w:r>
          </w:p>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的分工</w:t>
            </w:r>
          </w:p>
        </w:tc>
        <w:tc>
          <w:tcPr>
            <w:tcW w:w="1691" w:type="dxa"/>
            <w:tcMar>
              <w:left w:w="0" w:type="dxa"/>
              <w:right w:w="0" w:type="dxa"/>
            </w:tcMar>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
                <w:sz w:val="24"/>
                <w:szCs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8" w:hRule="atLeast"/>
          <w:jc w:val="center"/>
        </w:trPr>
        <w:tc>
          <w:tcPr>
            <w:tcW w:w="763" w:type="dxa"/>
            <w:vMerge w:val="continue"/>
            <w:tcBorders>
              <w:top w:val="nil"/>
            </w:tcBorders>
            <w:vAlign w:val="center"/>
          </w:tcPr>
          <w:p>
            <w:pPr>
              <w:adjustRightInd w:val="0"/>
              <w:snapToGrid w:val="0"/>
              <w:spacing w:line="240" w:lineRule="atLeast"/>
              <w:rPr>
                <w:rFonts w:ascii="仿宋" w:hAnsi="仿宋" w:eastAsia="仿宋"/>
                <w:sz w:val="24"/>
                <w:szCs w:val="24"/>
              </w:rPr>
            </w:pPr>
          </w:p>
        </w:tc>
        <w:tc>
          <w:tcPr>
            <w:tcW w:w="796" w:type="dxa"/>
            <w:gridSpan w:val="2"/>
            <w:tcBorders>
              <w:bottom w:val="single" w:color="auto" w:sz="4" w:space="0"/>
            </w:tcBorders>
          </w:tcPr>
          <w:p>
            <w:pPr>
              <w:adjustRightInd w:val="0"/>
              <w:snapToGrid w:val="0"/>
              <w:spacing w:line="240" w:lineRule="atLeast"/>
              <w:rPr>
                <w:rFonts w:ascii="仿宋" w:hAnsi="仿宋" w:eastAsia="仿宋"/>
                <w:sz w:val="24"/>
                <w:szCs w:val="24"/>
              </w:rPr>
            </w:pPr>
          </w:p>
        </w:tc>
        <w:tc>
          <w:tcPr>
            <w:tcW w:w="1206" w:type="dxa"/>
            <w:tcBorders>
              <w:bottom w:val="single" w:color="auto" w:sz="4" w:space="0"/>
            </w:tcBorders>
          </w:tcPr>
          <w:p>
            <w:pPr>
              <w:adjustRightInd w:val="0"/>
              <w:snapToGrid w:val="0"/>
              <w:spacing w:line="240" w:lineRule="atLeast"/>
              <w:rPr>
                <w:rFonts w:ascii="仿宋" w:hAnsi="仿宋" w:eastAsia="仿宋"/>
                <w:sz w:val="24"/>
                <w:szCs w:val="24"/>
              </w:rPr>
            </w:pPr>
          </w:p>
        </w:tc>
        <w:tc>
          <w:tcPr>
            <w:tcW w:w="1386" w:type="dxa"/>
            <w:gridSpan w:val="4"/>
            <w:tcBorders>
              <w:bottom w:val="single" w:color="auto" w:sz="4" w:space="0"/>
            </w:tcBorders>
          </w:tcPr>
          <w:p>
            <w:pPr>
              <w:adjustRightInd w:val="0"/>
              <w:snapToGrid w:val="0"/>
              <w:spacing w:line="240" w:lineRule="atLeast"/>
              <w:rPr>
                <w:rFonts w:ascii="仿宋" w:hAnsi="仿宋" w:eastAsia="仿宋"/>
                <w:sz w:val="24"/>
                <w:szCs w:val="24"/>
              </w:rPr>
            </w:pPr>
          </w:p>
        </w:tc>
        <w:tc>
          <w:tcPr>
            <w:tcW w:w="2135" w:type="dxa"/>
            <w:gridSpan w:val="5"/>
            <w:tcBorders>
              <w:bottom w:val="single" w:color="auto" w:sz="4" w:space="0"/>
            </w:tcBorders>
          </w:tcPr>
          <w:p>
            <w:pPr>
              <w:adjustRightInd w:val="0"/>
              <w:snapToGrid w:val="0"/>
              <w:spacing w:line="240" w:lineRule="atLeast"/>
              <w:rPr>
                <w:rFonts w:ascii="仿宋" w:hAnsi="仿宋" w:eastAsia="仿宋"/>
                <w:sz w:val="24"/>
                <w:szCs w:val="24"/>
              </w:rPr>
            </w:pPr>
          </w:p>
        </w:tc>
        <w:tc>
          <w:tcPr>
            <w:tcW w:w="1462" w:type="dxa"/>
            <w:gridSpan w:val="5"/>
            <w:tcBorders>
              <w:bottom w:val="single" w:color="auto" w:sz="4" w:space="0"/>
            </w:tcBorders>
          </w:tcPr>
          <w:p>
            <w:pPr>
              <w:adjustRightInd w:val="0"/>
              <w:snapToGrid w:val="0"/>
              <w:spacing w:line="240" w:lineRule="atLeast"/>
              <w:rPr>
                <w:rFonts w:ascii="仿宋" w:hAnsi="仿宋" w:eastAsia="仿宋"/>
                <w:sz w:val="24"/>
                <w:szCs w:val="24"/>
              </w:rPr>
            </w:pPr>
          </w:p>
        </w:tc>
        <w:tc>
          <w:tcPr>
            <w:tcW w:w="1691" w:type="dxa"/>
            <w:tcBorders>
              <w:bottom w:val="single" w:color="auto" w:sz="4" w:space="0"/>
            </w:tcBorders>
          </w:tcPr>
          <w:p>
            <w:pPr>
              <w:adjustRightInd w:val="0"/>
              <w:snapToGrid w:val="0"/>
              <w:spacing w:line="240" w:lineRule="atLeast"/>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6" w:hRule="exact"/>
          <w:jc w:val="center"/>
        </w:trPr>
        <w:tc>
          <w:tcPr>
            <w:tcW w:w="763" w:type="dxa"/>
            <w:vMerge w:val="continue"/>
            <w:tcBorders>
              <w:top w:val="nil"/>
            </w:tcBorders>
            <w:vAlign w:val="center"/>
          </w:tcPr>
          <w:p>
            <w:pPr>
              <w:adjustRightInd w:val="0"/>
              <w:snapToGrid w:val="0"/>
              <w:spacing w:line="240" w:lineRule="atLeast"/>
              <w:rPr>
                <w:rFonts w:ascii="仿宋" w:hAnsi="仿宋" w:eastAsia="仿宋"/>
                <w:sz w:val="24"/>
                <w:szCs w:val="24"/>
              </w:rPr>
            </w:pPr>
          </w:p>
        </w:tc>
        <w:tc>
          <w:tcPr>
            <w:tcW w:w="796" w:type="dxa"/>
            <w:gridSpan w:val="2"/>
            <w:tcBorders>
              <w:top w:val="single" w:color="auto" w:sz="4" w:space="0"/>
            </w:tcBorders>
          </w:tcPr>
          <w:p>
            <w:pPr>
              <w:adjustRightInd w:val="0"/>
              <w:snapToGrid w:val="0"/>
              <w:spacing w:line="240" w:lineRule="atLeast"/>
              <w:rPr>
                <w:rFonts w:ascii="仿宋" w:hAnsi="仿宋" w:eastAsia="仿宋"/>
                <w:sz w:val="24"/>
                <w:szCs w:val="24"/>
              </w:rPr>
            </w:pPr>
          </w:p>
        </w:tc>
        <w:tc>
          <w:tcPr>
            <w:tcW w:w="1206" w:type="dxa"/>
            <w:tcBorders>
              <w:top w:val="single" w:color="auto" w:sz="4" w:space="0"/>
            </w:tcBorders>
          </w:tcPr>
          <w:p>
            <w:pPr>
              <w:adjustRightInd w:val="0"/>
              <w:snapToGrid w:val="0"/>
              <w:spacing w:line="240" w:lineRule="atLeast"/>
              <w:rPr>
                <w:rFonts w:ascii="仿宋" w:hAnsi="仿宋" w:eastAsia="仿宋"/>
                <w:sz w:val="24"/>
                <w:szCs w:val="24"/>
              </w:rPr>
            </w:pPr>
          </w:p>
        </w:tc>
        <w:tc>
          <w:tcPr>
            <w:tcW w:w="1386" w:type="dxa"/>
            <w:gridSpan w:val="4"/>
            <w:tcBorders>
              <w:top w:val="single" w:color="auto" w:sz="4" w:space="0"/>
            </w:tcBorders>
          </w:tcPr>
          <w:p>
            <w:pPr>
              <w:adjustRightInd w:val="0"/>
              <w:snapToGrid w:val="0"/>
              <w:spacing w:line="240" w:lineRule="atLeast"/>
              <w:rPr>
                <w:rFonts w:ascii="仿宋" w:hAnsi="仿宋" w:eastAsia="仿宋"/>
                <w:sz w:val="24"/>
                <w:szCs w:val="24"/>
              </w:rPr>
            </w:pPr>
          </w:p>
        </w:tc>
        <w:tc>
          <w:tcPr>
            <w:tcW w:w="2135" w:type="dxa"/>
            <w:gridSpan w:val="5"/>
            <w:tcBorders>
              <w:top w:val="single" w:color="auto" w:sz="4" w:space="0"/>
            </w:tcBorders>
          </w:tcPr>
          <w:p>
            <w:pPr>
              <w:adjustRightInd w:val="0"/>
              <w:snapToGrid w:val="0"/>
              <w:spacing w:line="240" w:lineRule="atLeast"/>
              <w:rPr>
                <w:rFonts w:ascii="仿宋" w:hAnsi="仿宋" w:eastAsia="仿宋"/>
                <w:sz w:val="24"/>
                <w:szCs w:val="24"/>
              </w:rPr>
            </w:pPr>
          </w:p>
        </w:tc>
        <w:tc>
          <w:tcPr>
            <w:tcW w:w="1462" w:type="dxa"/>
            <w:gridSpan w:val="5"/>
            <w:tcBorders>
              <w:top w:val="single" w:color="auto" w:sz="4" w:space="0"/>
            </w:tcBorders>
          </w:tcPr>
          <w:p>
            <w:pPr>
              <w:adjustRightInd w:val="0"/>
              <w:snapToGrid w:val="0"/>
              <w:spacing w:line="240" w:lineRule="atLeast"/>
              <w:rPr>
                <w:rFonts w:ascii="仿宋" w:hAnsi="仿宋" w:eastAsia="仿宋"/>
                <w:sz w:val="24"/>
                <w:szCs w:val="24"/>
              </w:rPr>
            </w:pPr>
          </w:p>
        </w:tc>
        <w:tc>
          <w:tcPr>
            <w:tcW w:w="1691" w:type="dxa"/>
            <w:tcBorders>
              <w:top w:val="single" w:color="auto" w:sz="4" w:space="0"/>
            </w:tcBorders>
          </w:tcPr>
          <w:p>
            <w:pPr>
              <w:adjustRightInd w:val="0"/>
              <w:snapToGrid w:val="0"/>
              <w:spacing w:line="240" w:lineRule="atLeast"/>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0" w:hRule="atLeast"/>
          <w:jc w:val="center"/>
        </w:trPr>
        <w:tc>
          <w:tcPr>
            <w:tcW w:w="763" w:type="dxa"/>
            <w:vMerge w:val="continue"/>
            <w:tcBorders>
              <w:top w:val="nil"/>
            </w:tcBorders>
            <w:vAlign w:val="center"/>
          </w:tcPr>
          <w:p>
            <w:pPr>
              <w:adjustRightInd w:val="0"/>
              <w:snapToGrid w:val="0"/>
              <w:spacing w:line="240" w:lineRule="atLeast"/>
              <w:rPr>
                <w:rFonts w:ascii="仿宋" w:hAnsi="仿宋" w:eastAsia="仿宋"/>
                <w:sz w:val="24"/>
                <w:szCs w:val="24"/>
              </w:rPr>
            </w:pPr>
          </w:p>
        </w:tc>
        <w:tc>
          <w:tcPr>
            <w:tcW w:w="796" w:type="dxa"/>
            <w:gridSpan w:val="2"/>
          </w:tcPr>
          <w:p>
            <w:pPr>
              <w:adjustRightInd w:val="0"/>
              <w:snapToGrid w:val="0"/>
              <w:spacing w:line="240" w:lineRule="atLeast"/>
              <w:rPr>
                <w:rFonts w:ascii="仿宋" w:hAnsi="仿宋" w:eastAsia="仿宋"/>
                <w:sz w:val="24"/>
                <w:szCs w:val="24"/>
              </w:rPr>
            </w:pPr>
          </w:p>
        </w:tc>
        <w:tc>
          <w:tcPr>
            <w:tcW w:w="1206" w:type="dxa"/>
          </w:tcPr>
          <w:p>
            <w:pPr>
              <w:adjustRightInd w:val="0"/>
              <w:snapToGrid w:val="0"/>
              <w:spacing w:line="240" w:lineRule="atLeast"/>
              <w:rPr>
                <w:rFonts w:ascii="仿宋" w:hAnsi="仿宋" w:eastAsia="仿宋"/>
                <w:sz w:val="24"/>
                <w:szCs w:val="24"/>
              </w:rPr>
            </w:pPr>
          </w:p>
        </w:tc>
        <w:tc>
          <w:tcPr>
            <w:tcW w:w="1386" w:type="dxa"/>
            <w:gridSpan w:val="4"/>
          </w:tcPr>
          <w:p>
            <w:pPr>
              <w:adjustRightInd w:val="0"/>
              <w:snapToGrid w:val="0"/>
              <w:spacing w:line="240" w:lineRule="atLeast"/>
              <w:rPr>
                <w:rFonts w:ascii="仿宋" w:hAnsi="仿宋" w:eastAsia="仿宋"/>
                <w:sz w:val="24"/>
                <w:szCs w:val="24"/>
              </w:rPr>
            </w:pPr>
          </w:p>
        </w:tc>
        <w:tc>
          <w:tcPr>
            <w:tcW w:w="2135" w:type="dxa"/>
            <w:gridSpan w:val="5"/>
            <w:tcBorders>
              <w:bottom w:val="single" w:color="auto" w:sz="4" w:space="0"/>
            </w:tcBorders>
          </w:tcPr>
          <w:p>
            <w:pPr>
              <w:adjustRightInd w:val="0"/>
              <w:snapToGrid w:val="0"/>
              <w:spacing w:line="240" w:lineRule="atLeast"/>
              <w:rPr>
                <w:rFonts w:ascii="仿宋" w:hAnsi="仿宋" w:eastAsia="仿宋"/>
                <w:sz w:val="24"/>
                <w:szCs w:val="24"/>
              </w:rPr>
            </w:pPr>
          </w:p>
        </w:tc>
        <w:tc>
          <w:tcPr>
            <w:tcW w:w="1462" w:type="dxa"/>
            <w:gridSpan w:val="5"/>
            <w:tcBorders>
              <w:bottom w:val="single" w:color="auto" w:sz="4" w:space="0"/>
            </w:tcBorders>
          </w:tcPr>
          <w:p>
            <w:pPr>
              <w:adjustRightInd w:val="0"/>
              <w:snapToGrid w:val="0"/>
              <w:spacing w:line="240" w:lineRule="atLeast"/>
              <w:rPr>
                <w:rFonts w:ascii="仿宋" w:hAnsi="仿宋" w:eastAsia="仿宋"/>
                <w:sz w:val="24"/>
                <w:szCs w:val="24"/>
              </w:rPr>
            </w:pPr>
          </w:p>
        </w:tc>
        <w:tc>
          <w:tcPr>
            <w:tcW w:w="1691" w:type="dxa"/>
            <w:tcBorders>
              <w:bottom w:val="single" w:color="auto" w:sz="4" w:space="0"/>
            </w:tcBorders>
          </w:tcPr>
          <w:p>
            <w:pPr>
              <w:adjustRightInd w:val="0"/>
              <w:snapToGrid w:val="0"/>
              <w:spacing w:line="240" w:lineRule="atLeast"/>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5" w:hRule="atLeast"/>
          <w:jc w:val="center"/>
        </w:trPr>
        <w:tc>
          <w:tcPr>
            <w:tcW w:w="763" w:type="dxa"/>
            <w:vMerge w:val="continue"/>
            <w:tcBorders>
              <w:top w:val="nil"/>
            </w:tcBorders>
            <w:vAlign w:val="center"/>
          </w:tcPr>
          <w:p>
            <w:pPr>
              <w:adjustRightInd w:val="0"/>
              <w:snapToGrid w:val="0"/>
              <w:spacing w:line="240" w:lineRule="atLeast"/>
              <w:rPr>
                <w:rFonts w:ascii="仿宋" w:hAnsi="仿宋" w:eastAsia="仿宋"/>
                <w:sz w:val="24"/>
                <w:szCs w:val="24"/>
              </w:rPr>
            </w:pPr>
          </w:p>
        </w:tc>
        <w:tc>
          <w:tcPr>
            <w:tcW w:w="796" w:type="dxa"/>
            <w:gridSpan w:val="2"/>
          </w:tcPr>
          <w:p>
            <w:pPr>
              <w:adjustRightInd w:val="0"/>
              <w:snapToGrid w:val="0"/>
              <w:spacing w:line="240" w:lineRule="atLeast"/>
              <w:rPr>
                <w:rFonts w:ascii="仿宋" w:hAnsi="仿宋" w:eastAsia="仿宋"/>
                <w:sz w:val="24"/>
                <w:szCs w:val="24"/>
              </w:rPr>
            </w:pPr>
          </w:p>
        </w:tc>
        <w:tc>
          <w:tcPr>
            <w:tcW w:w="1206" w:type="dxa"/>
          </w:tcPr>
          <w:p>
            <w:pPr>
              <w:adjustRightInd w:val="0"/>
              <w:snapToGrid w:val="0"/>
              <w:spacing w:line="240" w:lineRule="atLeast"/>
              <w:rPr>
                <w:rFonts w:ascii="仿宋" w:hAnsi="仿宋" w:eastAsia="仿宋"/>
                <w:sz w:val="24"/>
                <w:szCs w:val="24"/>
              </w:rPr>
            </w:pPr>
          </w:p>
        </w:tc>
        <w:tc>
          <w:tcPr>
            <w:tcW w:w="1386" w:type="dxa"/>
            <w:gridSpan w:val="4"/>
            <w:tcBorders>
              <w:right w:val="single" w:color="auto" w:sz="4" w:space="0"/>
            </w:tcBorders>
          </w:tcPr>
          <w:p>
            <w:pPr>
              <w:adjustRightInd w:val="0"/>
              <w:snapToGrid w:val="0"/>
              <w:spacing w:line="240" w:lineRule="atLeast"/>
              <w:rPr>
                <w:rFonts w:ascii="仿宋" w:hAnsi="仿宋" w:eastAsia="仿宋"/>
                <w:sz w:val="24"/>
                <w:szCs w:val="24"/>
              </w:rPr>
            </w:pPr>
          </w:p>
        </w:tc>
        <w:tc>
          <w:tcPr>
            <w:tcW w:w="2135" w:type="dxa"/>
            <w:gridSpan w:val="5"/>
            <w:tcBorders>
              <w:top w:val="single" w:color="auto" w:sz="4" w:space="0"/>
              <w:left w:val="single" w:color="auto" w:sz="4" w:space="0"/>
              <w:bottom w:val="single" w:color="auto" w:sz="4" w:space="0"/>
              <w:right w:val="single" w:color="auto" w:sz="4" w:space="0"/>
            </w:tcBorders>
          </w:tcPr>
          <w:p>
            <w:pPr>
              <w:adjustRightInd w:val="0"/>
              <w:snapToGrid w:val="0"/>
              <w:spacing w:line="240" w:lineRule="atLeast"/>
              <w:rPr>
                <w:rFonts w:ascii="仿宋" w:hAnsi="仿宋" w:eastAsia="仿宋"/>
                <w:sz w:val="24"/>
                <w:szCs w:val="24"/>
              </w:rPr>
            </w:pPr>
          </w:p>
        </w:tc>
        <w:tc>
          <w:tcPr>
            <w:tcW w:w="1462" w:type="dxa"/>
            <w:gridSpan w:val="5"/>
            <w:tcBorders>
              <w:top w:val="single" w:color="auto" w:sz="4" w:space="0"/>
              <w:left w:val="single" w:color="auto" w:sz="4" w:space="0"/>
              <w:bottom w:val="single" w:color="auto" w:sz="4" w:space="0"/>
              <w:right w:val="single" w:color="auto" w:sz="4" w:space="0"/>
            </w:tcBorders>
          </w:tcPr>
          <w:p>
            <w:pPr>
              <w:adjustRightInd w:val="0"/>
              <w:snapToGrid w:val="0"/>
              <w:spacing w:line="240" w:lineRule="atLeast"/>
              <w:rPr>
                <w:rFonts w:ascii="仿宋" w:hAnsi="仿宋" w:eastAsia="仿宋"/>
                <w:sz w:val="24"/>
                <w:szCs w:val="24"/>
              </w:rPr>
            </w:pPr>
          </w:p>
        </w:tc>
        <w:tc>
          <w:tcPr>
            <w:tcW w:w="1691" w:type="dxa"/>
            <w:tcBorders>
              <w:top w:val="single" w:color="auto" w:sz="4" w:space="0"/>
              <w:left w:val="single" w:color="auto" w:sz="4" w:space="0"/>
              <w:bottom w:val="single" w:color="auto" w:sz="4" w:space="0"/>
              <w:right w:val="single" w:color="auto" w:sz="4" w:space="0"/>
            </w:tcBorders>
          </w:tcPr>
          <w:p>
            <w:pPr>
              <w:adjustRightInd w:val="0"/>
              <w:snapToGrid w:val="0"/>
              <w:spacing w:line="240" w:lineRule="atLeast"/>
              <w:rPr>
                <w:rFonts w:ascii="仿宋" w:hAnsi="仿宋" w:eastAsia="仿宋"/>
                <w:sz w:val="24"/>
                <w:szCs w:val="24"/>
              </w:rPr>
            </w:pPr>
          </w:p>
        </w:tc>
      </w:tr>
    </w:tbl>
    <w:p>
      <w:pPr>
        <w:rPr>
          <w:rFonts w:ascii="宋体" w:hAnsi="宋体" w:eastAsia="宋体"/>
          <w:b/>
          <w:sz w:val="28"/>
          <w:szCs w:val="24"/>
        </w:rPr>
      </w:pPr>
      <w:r>
        <w:rPr>
          <w:rFonts w:hint="eastAsia" w:ascii="宋体" w:hAnsi="宋体" w:eastAsia="宋体"/>
          <w:b/>
          <w:sz w:val="28"/>
          <w:szCs w:val="24"/>
        </w:rPr>
        <w:t>二、立项背景与意义</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0" w:hRule="atLeast"/>
        </w:trPr>
        <w:tc>
          <w:tcPr>
            <w:tcW w:w="9017" w:type="dxa"/>
          </w:tcPr>
          <w:p>
            <w:pPr>
              <w:adjustRightInd w:val="0"/>
              <w:snapToGrid w:val="0"/>
              <w:spacing w:line="240" w:lineRule="atLeast"/>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、省内外相关研究现状分析（概述国内外对此问题的研究进展情况，</w:t>
            </w:r>
            <w:r>
              <w:rPr>
                <w:rFonts w:ascii="仿宋" w:hAnsi="仿宋" w:eastAsia="仿宋"/>
                <w:sz w:val="24"/>
                <w:szCs w:val="24"/>
              </w:rPr>
              <w:t>500</w:t>
            </w:r>
            <w:r>
              <w:rPr>
                <w:rFonts w:hint="eastAsia" w:ascii="仿宋" w:hAnsi="仿宋" w:eastAsia="仿宋"/>
                <w:sz w:val="24"/>
                <w:szCs w:val="24"/>
              </w:rPr>
              <w:t>字以内）</w:t>
            </w:r>
          </w:p>
          <w:p>
            <w:pPr>
              <w:adjustRightInd w:val="0"/>
              <w:snapToGrid w:val="0"/>
              <w:spacing w:line="240" w:lineRule="atLeast"/>
              <w:rPr>
                <w:rFonts w:ascii="仿宋" w:hAnsi="仿宋" w:eastAsia="仿宋"/>
                <w:sz w:val="24"/>
                <w:szCs w:val="24"/>
              </w:rPr>
            </w:pPr>
          </w:p>
          <w:p>
            <w:pPr>
              <w:adjustRightInd w:val="0"/>
              <w:snapToGrid w:val="0"/>
              <w:spacing w:line="240" w:lineRule="atLeast"/>
              <w:rPr>
                <w:rFonts w:ascii="仿宋" w:hAnsi="仿宋" w:eastAsia="仿宋"/>
                <w:sz w:val="24"/>
                <w:szCs w:val="24"/>
              </w:rPr>
            </w:pPr>
          </w:p>
          <w:p>
            <w:pPr>
              <w:adjustRightInd w:val="0"/>
              <w:snapToGrid w:val="0"/>
              <w:spacing w:line="240" w:lineRule="atLeast"/>
              <w:rPr>
                <w:rFonts w:ascii="仿宋" w:hAnsi="仿宋" w:eastAsia="仿宋"/>
                <w:sz w:val="24"/>
                <w:szCs w:val="24"/>
              </w:rPr>
            </w:pPr>
          </w:p>
          <w:p>
            <w:pPr>
              <w:adjustRightInd w:val="0"/>
              <w:snapToGrid w:val="0"/>
              <w:spacing w:line="240" w:lineRule="atLeast"/>
              <w:rPr>
                <w:rFonts w:ascii="仿宋" w:hAnsi="仿宋" w:eastAsia="仿宋"/>
                <w:sz w:val="24"/>
                <w:szCs w:val="24"/>
              </w:rPr>
            </w:pPr>
          </w:p>
          <w:p>
            <w:pPr>
              <w:adjustRightInd w:val="0"/>
              <w:snapToGrid w:val="0"/>
              <w:spacing w:line="240" w:lineRule="atLeast"/>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3" w:hRule="atLeast"/>
        </w:trPr>
        <w:tc>
          <w:tcPr>
            <w:tcW w:w="9017" w:type="dxa"/>
          </w:tcPr>
          <w:p>
            <w:pPr>
              <w:adjustRightInd w:val="0"/>
              <w:snapToGrid w:val="0"/>
              <w:spacing w:line="240" w:lineRule="atLeas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、本研究项目对促进教学工作、提高教学质量的作用和意义（限列</w:t>
            </w:r>
            <w:r>
              <w:rPr>
                <w:rFonts w:ascii="仿宋" w:hAnsi="仿宋" w:eastAsia="仿宋"/>
                <w:sz w:val="24"/>
                <w:szCs w:val="24"/>
              </w:rPr>
              <w:t>5</w:t>
            </w:r>
            <w:r>
              <w:rPr>
                <w:rFonts w:hint="eastAsia" w:ascii="仿宋" w:hAnsi="仿宋" w:eastAsia="仿宋"/>
                <w:sz w:val="24"/>
                <w:szCs w:val="24"/>
              </w:rPr>
              <w:t>条，</w:t>
            </w:r>
            <w:r>
              <w:rPr>
                <w:rFonts w:ascii="仿宋" w:hAnsi="仿宋" w:eastAsia="仿宋"/>
                <w:sz w:val="24"/>
                <w:szCs w:val="24"/>
              </w:rPr>
              <w:t>300</w:t>
            </w:r>
            <w:r>
              <w:rPr>
                <w:rFonts w:hint="eastAsia" w:ascii="仿宋" w:hAnsi="仿宋" w:eastAsia="仿宋"/>
                <w:sz w:val="24"/>
                <w:szCs w:val="24"/>
              </w:rPr>
              <w:t>字内）</w:t>
            </w:r>
          </w:p>
          <w:p>
            <w:pPr>
              <w:adjustRightInd w:val="0"/>
              <w:snapToGrid w:val="0"/>
              <w:spacing w:line="240" w:lineRule="atLeast"/>
              <w:rPr>
                <w:rFonts w:ascii="仿宋" w:hAnsi="仿宋" w:eastAsia="仿宋"/>
                <w:sz w:val="24"/>
                <w:szCs w:val="24"/>
              </w:rPr>
            </w:pPr>
          </w:p>
          <w:p>
            <w:pPr>
              <w:adjustRightInd w:val="0"/>
              <w:snapToGrid w:val="0"/>
              <w:spacing w:line="240" w:lineRule="atLeast"/>
              <w:rPr>
                <w:rFonts w:ascii="仿宋" w:hAnsi="仿宋" w:eastAsia="仿宋"/>
                <w:sz w:val="24"/>
                <w:szCs w:val="24"/>
              </w:rPr>
            </w:pPr>
          </w:p>
          <w:p>
            <w:pPr>
              <w:adjustRightInd w:val="0"/>
              <w:snapToGrid w:val="0"/>
              <w:spacing w:line="240" w:lineRule="atLeast"/>
              <w:rPr>
                <w:rFonts w:ascii="仿宋" w:hAnsi="仿宋" w:eastAsia="仿宋"/>
                <w:sz w:val="24"/>
                <w:szCs w:val="24"/>
              </w:rPr>
            </w:pPr>
          </w:p>
          <w:p>
            <w:pPr>
              <w:adjustRightInd w:val="0"/>
              <w:snapToGrid w:val="0"/>
              <w:spacing w:line="240" w:lineRule="atLeast"/>
              <w:rPr>
                <w:rFonts w:ascii="仿宋" w:hAnsi="仿宋" w:eastAsia="仿宋"/>
                <w:sz w:val="24"/>
                <w:szCs w:val="24"/>
              </w:rPr>
            </w:pPr>
          </w:p>
          <w:p>
            <w:pPr>
              <w:adjustRightInd w:val="0"/>
              <w:snapToGrid w:val="0"/>
              <w:spacing w:line="240" w:lineRule="atLeast"/>
              <w:rPr>
                <w:rFonts w:ascii="仿宋" w:hAnsi="仿宋" w:eastAsia="仿宋"/>
                <w:sz w:val="24"/>
                <w:szCs w:val="24"/>
              </w:rPr>
            </w:pPr>
          </w:p>
          <w:p>
            <w:pPr>
              <w:adjustRightInd w:val="0"/>
              <w:snapToGrid w:val="0"/>
              <w:spacing w:line="240" w:lineRule="atLeast"/>
              <w:rPr>
                <w:rFonts w:ascii="仿宋" w:hAnsi="仿宋" w:eastAsia="仿宋"/>
                <w:sz w:val="24"/>
                <w:szCs w:val="24"/>
              </w:rPr>
            </w:pPr>
          </w:p>
          <w:p>
            <w:pPr>
              <w:adjustRightInd w:val="0"/>
              <w:snapToGrid w:val="0"/>
              <w:spacing w:line="240" w:lineRule="atLeast"/>
              <w:rPr>
                <w:rFonts w:ascii="仿宋" w:hAnsi="仿宋" w:eastAsia="仿宋"/>
                <w:sz w:val="24"/>
                <w:szCs w:val="24"/>
              </w:rPr>
            </w:pPr>
          </w:p>
        </w:tc>
      </w:tr>
    </w:tbl>
    <w:p>
      <w:pPr>
        <w:rPr>
          <w:rFonts w:ascii="宋体" w:hAnsi="宋体" w:eastAsia="宋体"/>
          <w:b/>
          <w:sz w:val="28"/>
          <w:szCs w:val="24"/>
        </w:rPr>
      </w:pPr>
      <w:r>
        <w:rPr>
          <w:rFonts w:ascii="宋体" w:hAnsi="宋体" w:eastAsia="宋体"/>
          <w:b/>
          <w:sz w:val="28"/>
          <w:szCs w:val="24"/>
        </w:rPr>
        <w:br w:type="page"/>
      </w:r>
      <w:r>
        <w:rPr>
          <w:rFonts w:hint="eastAsia" w:ascii="宋体" w:hAnsi="宋体" w:eastAsia="宋体"/>
          <w:b/>
          <w:sz w:val="28"/>
          <w:szCs w:val="24"/>
        </w:rPr>
        <w:t>三、项目实施方案</w:t>
      </w:r>
    </w:p>
    <w:tbl>
      <w:tblPr>
        <w:tblStyle w:val="6"/>
        <w:tblW w:w="90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21" w:hRule="atLeast"/>
        </w:trPr>
        <w:tc>
          <w:tcPr>
            <w:tcW w:w="9017" w:type="dxa"/>
          </w:tcPr>
          <w:p>
            <w:pPr>
              <w:adjustRightInd w:val="0"/>
              <w:snapToGrid w:val="0"/>
              <w:spacing w:line="240" w:lineRule="atLeast"/>
              <w:rPr>
                <w:rFonts w:ascii="仿宋" w:hAnsi="仿宋" w:eastAsia="仿宋"/>
                <w:sz w:val="24"/>
                <w:szCs w:val="24"/>
              </w:rPr>
            </w:pPr>
            <w:r>
              <w:rPr>
                <w:rFonts w:hint="eastAsia" w:ascii="仿宋" w:hAnsi="仿宋" w:eastAsia="仿宋"/>
                <w:sz w:val="24"/>
                <w:szCs w:val="24"/>
              </w:rPr>
              <w:t>1、具体研究对象和内容：</w:t>
            </w:r>
          </w:p>
          <w:p>
            <w:pPr>
              <w:adjustRightInd w:val="0"/>
              <w:snapToGrid w:val="0"/>
              <w:spacing w:line="240" w:lineRule="atLeast"/>
              <w:rPr>
                <w:rFonts w:ascii="仿宋" w:hAnsi="仿宋" w:eastAsia="仿宋"/>
                <w:sz w:val="24"/>
                <w:szCs w:val="24"/>
              </w:rPr>
            </w:pPr>
          </w:p>
          <w:p>
            <w:pPr>
              <w:adjustRightInd w:val="0"/>
              <w:snapToGrid w:val="0"/>
              <w:spacing w:line="240" w:lineRule="atLeast"/>
              <w:rPr>
                <w:rFonts w:ascii="仿宋" w:hAnsi="仿宋" w:eastAsia="仿宋"/>
                <w:sz w:val="24"/>
                <w:szCs w:val="24"/>
              </w:rPr>
            </w:pPr>
          </w:p>
          <w:p>
            <w:pPr>
              <w:adjustRightInd w:val="0"/>
              <w:snapToGrid w:val="0"/>
              <w:spacing w:line="240" w:lineRule="atLeast"/>
              <w:rPr>
                <w:rFonts w:ascii="仿宋" w:hAnsi="仿宋" w:eastAsia="仿宋"/>
                <w:sz w:val="24"/>
                <w:szCs w:val="24"/>
              </w:rPr>
            </w:pPr>
          </w:p>
          <w:p>
            <w:pPr>
              <w:adjustRightInd w:val="0"/>
              <w:snapToGrid w:val="0"/>
              <w:spacing w:line="240" w:lineRule="atLeast"/>
              <w:rPr>
                <w:rFonts w:ascii="仿宋" w:hAnsi="仿宋" w:eastAsia="仿宋"/>
                <w:sz w:val="24"/>
                <w:szCs w:val="24"/>
              </w:rPr>
            </w:pPr>
          </w:p>
          <w:p>
            <w:pPr>
              <w:adjustRightInd w:val="0"/>
              <w:snapToGrid w:val="0"/>
              <w:spacing w:line="240" w:lineRule="atLeast"/>
              <w:rPr>
                <w:rFonts w:ascii="仿宋" w:hAnsi="仿宋" w:eastAsia="仿宋"/>
                <w:sz w:val="24"/>
                <w:szCs w:val="24"/>
              </w:rPr>
            </w:pPr>
          </w:p>
          <w:p>
            <w:pPr>
              <w:adjustRightInd w:val="0"/>
              <w:snapToGrid w:val="0"/>
              <w:spacing w:line="240" w:lineRule="atLeast"/>
              <w:rPr>
                <w:rFonts w:ascii="仿宋" w:hAnsi="仿宋" w:eastAsia="仿宋"/>
                <w:sz w:val="24"/>
                <w:szCs w:val="24"/>
              </w:rPr>
            </w:pPr>
          </w:p>
          <w:p>
            <w:pPr>
              <w:adjustRightInd w:val="0"/>
              <w:snapToGrid w:val="0"/>
              <w:spacing w:line="240" w:lineRule="atLeast"/>
              <w:rPr>
                <w:rFonts w:ascii="仿宋" w:hAnsi="仿宋" w:eastAsia="仿宋"/>
                <w:sz w:val="24"/>
                <w:szCs w:val="24"/>
              </w:rPr>
            </w:pPr>
          </w:p>
          <w:p>
            <w:pPr>
              <w:adjustRightInd w:val="0"/>
              <w:snapToGrid w:val="0"/>
              <w:spacing w:line="240" w:lineRule="atLeast"/>
              <w:rPr>
                <w:rFonts w:ascii="仿宋" w:hAnsi="仿宋" w:eastAsia="仿宋"/>
                <w:sz w:val="24"/>
                <w:szCs w:val="24"/>
              </w:rPr>
            </w:pPr>
          </w:p>
          <w:p>
            <w:pPr>
              <w:adjustRightInd w:val="0"/>
              <w:snapToGrid w:val="0"/>
              <w:spacing w:line="240" w:lineRule="atLeast"/>
              <w:rPr>
                <w:rFonts w:ascii="仿宋" w:hAnsi="仿宋" w:eastAsia="仿宋"/>
                <w:sz w:val="24"/>
                <w:szCs w:val="24"/>
              </w:rPr>
            </w:pPr>
          </w:p>
          <w:p>
            <w:pPr>
              <w:adjustRightInd w:val="0"/>
              <w:snapToGrid w:val="0"/>
              <w:spacing w:line="240" w:lineRule="atLeast"/>
              <w:rPr>
                <w:rFonts w:ascii="仿宋" w:hAnsi="仿宋" w:eastAsia="仿宋"/>
                <w:sz w:val="24"/>
                <w:szCs w:val="24"/>
              </w:rPr>
            </w:pPr>
          </w:p>
          <w:p>
            <w:pPr>
              <w:adjustRightInd w:val="0"/>
              <w:snapToGrid w:val="0"/>
              <w:spacing w:line="240" w:lineRule="atLeas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、研究拟达到的目标：</w:t>
            </w:r>
          </w:p>
          <w:p>
            <w:pPr>
              <w:adjustRightInd w:val="0"/>
              <w:snapToGrid w:val="0"/>
              <w:spacing w:line="240" w:lineRule="atLeast"/>
              <w:rPr>
                <w:rFonts w:ascii="仿宋" w:hAnsi="仿宋" w:eastAsia="仿宋"/>
                <w:sz w:val="24"/>
                <w:szCs w:val="24"/>
              </w:rPr>
            </w:pPr>
          </w:p>
          <w:p>
            <w:pPr>
              <w:adjustRightInd w:val="0"/>
              <w:snapToGrid w:val="0"/>
              <w:spacing w:line="240" w:lineRule="atLeast"/>
              <w:rPr>
                <w:rFonts w:ascii="仿宋" w:hAnsi="仿宋" w:eastAsia="仿宋"/>
                <w:sz w:val="24"/>
                <w:szCs w:val="24"/>
              </w:rPr>
            </w:pPr>
          </w:p>
          <w:p>
            <w:pPr>
              <w:adjustRightInd w:val="0"/>
              <w:snapToGrid w:val="0"/>
              <w:spacing w:line="240" w:lineRule="atLeast"/>
              <w:rPr>
                <w:rFonts w:ascii="仿宋" w:hAnsi="仿宋" w:eastAsia="仿宋"/>
                <w:sz w:val="24"/>
                <w:szCs w:val="24"/>
              </w:rPr>
            </w:pPr>
          </w:p>
          <w:p>
            <w:pPr>
              <w:adjustRightInd w:val="0"/>
              <w:snapToGrid w:val="0"/>
              <w:spacing w:line="240" w:lineRule="atLeast"/>
              <w:rPr>
                <w:rFonts w:ascii="仿宋" w:hAnsi="仿宋" w:eastAsia="仿宋"/>
                <w:sz w:val="24"/>
                <w:szCs w:val="24"/>
              </w:rPr>
            </w:pPr>
          </w:p>
          <w:p>
            <w:pPr>
              <w:adjustRightInd w:val="0"/>
              <w:snapToGrid w:val="0"/>
              <w:spacing w:line="240" w:lineRule="atLeast"/>
              <w:rPr>
                <w:rFonts w:ascii="仿宋" w:hAnsi="仿宋" w:eastAsia="仿宋"/>
                <w:sz w:val="24"/>
                <w:szCs w:val="24"/>
              </w:rPr>
            </w:pPr>
          </w:p>
          <w:p>
            <w:pPr>
              <w:adjustRightInd w:val="0"/>
              <w:snapToGrid w:val="0"/>
              <w:spacing w:line="240" w:lineRule="atLeast"/>
              <w:rPr>
                <w:rFonts w:ascii="仿宋" w:hAnsi="仿宋" w:eastAsia="仿宋"/>
                <w:sz w:val="24"/>
                <w:szCs w:val="24"/>
              </w:rPr>
            </w:pPr>
          </w:p>
          <w:p>
            <w:pPr>
              <w:adjustRightInd w:val="0"/>
              <w:snapToGrid w:val="0"/>
              <w:spacing w:line="240" w:lineRule="atLeast"/>
              <w:rPr>
                <w:rFonts w:ascii="仿宋" w:hAnsi="仿宋" w:eastAsia="仿宋"/>
                <w:sz w:val="24"/>
                <w:szCs w:val="24"/>
              </w:rPr>
            </w:pPr>
          </w:p>
          <w:p>
            <w:pPr>
              <w:adjustRightInd w:val="0"/>
              <w:snapToGrid w:val="0"/>
              <w:spacing w:line="240" w:lineRule="atLeast"/>
              <w:rPr>
                <w:rFonts w:ascii="仿宋" w:hAnsi="仿宋" w:eastAsia="仿宋"/>
                <w:sz w:val="24"/>
                <w:szCs w:val="24"/>
              </w:rPr>
            </w:pPr>
          </w:p>
          <w:p>
            <w:pPr>
              <w:adjustRightInd w:val="0"/>
              <w:snapToGrid w:val="0"/>
              <w:spacing w:line="240" w:lineRule="atLeast"/>
              <w:rPr>
                <w:rFonts w:ascii="仿宋" w:hAnsi="仿宋" w:eastAsia="仿宋"/>
                <w:sz w:val="24"/>
                <w:szCs w:val="24"/>
              </w:rPr>
            </w:pPr>
          </w:p>
          <w:p>
            <w:pPr>
              <w:adjustRightInd w:val="0"/>
              <w:snapToGrid w:val="0"/>
              <w:spacing w:line="240" w:lineRule="atLeast"/>
              <w:rPr>
                <w:rFonts w:ascii="仿宋" w:hAnsi="仿宋" w:eastAsia="仿宋"/>
                <w:sz w:val="24"/>
                <w:szCs w:val="24"/>
              </w:rPr>
            </w:pPr>
          </w:p>
          <w:p>
            <w:pPr>
              <w:adjustRightInd w:val="0"/>
              <w:snapToGrid w:val="0"/>
              <w:spacing w:line="240" w:lineRule="atLeast"/>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、拟解决的主要问题：</w:t>
            </w:r>
          </w:p>
          <w:p>
            <w:pPr>
              <w:adjustRightInd w:val="0"/>
              <w:snapToGrid w:val="0"/>
              <w:spacing w:line="240" w:lineRule="atLeast"/>
              <w:rPr>
                <w:rFonts w:ascii="仿宋" w:hAnsi="仿宋" w:eastAsia="仿宋"/>
                <w:sz w:val="24"/>
                <w:szCs w:val="24"/>
              </w:rPr>
            </w:pPr>
          </w:p>
          <w:p>
            <w:pPr>
              <w:adjustRightInd w:val="0"/>
              <w:snapToGrid w:val="0"/>
              <w:spacing w:line="240" w:lineRule="atLeast"/>
              <w:rPr>
                <w:rFonts w:ascii="仿宋" w:hAnsi="仿宋" w:eastAsia="仿宋"/>
                <w:sz w:val="24"/>
                <w:szCs w:val="24"/>
              </w:rPr>
            </w:pPr>
          </w:p>
          <w:p>
            <w:pPr>
              <w:adjustRightInd w:val="0"/>
              <w:snapToGrid w:val="0"/>
              <w:spacing w:line="240" w:lineRule="atLeast"/>
              <w:rPr>
                <w:rFonts w:ascii="仿宋" w:hAnsi="仿宋" w:eastAsia="仿宋"/>
                <w:sz w:val="24"/>
                <w:szCs w:val="24"/>
              </w:rPr>
            </w:pPr>
          </w:p>
          <w:p>
            <w:pPr>
              <w:adjustRightInd w:val="0"/>
              <w:snapToGrid w:val="0"/>
              <w:spacing w:line="240" w:lineRule="atLeast"/>
              <w:rPr>
                <w:rFonts w:ascii="仿宋" w:hAnsi="仿宋" w:eastAsia="仿宋"/>
                <w:sz w:val="24"/>
                <w:szCs w:val="24"/>
              </w:rPr>
            </w:pPr>
          </w:p>
          <w:p>
            <w:pPr>
              <w:adjustRightInd w:val="0"/>
              <w:snapToGrid w:val="0"/>
              <w:spacing w:line="240" w:lineRule="atLeast"/>
              <w:rPr>
                <w:rFonts w:ascii="仿宋" w:hAnsi="仿宋" w:eastAsia="仿宋"/>
                <w:sz w:val="24"/>
                <w:szCs w:val="24"/>
              </w:rPr>
            </w:pPr>
          </w:p>
          <w:p>
            <w:pPr>
              <w:adjustRightInd w:val="0"/>
              <w:snapToGrid w:val="0"/>
              <w:spacing w:line="240" w:lineRule="atLeast"/>
              <w:rPr>
                <w:rFonts w:ascii="仿宋" w:hAnsi="仿宋" w:eastAsia="仿宋"/>
                <w:sz w:val="24"/>
                <w:szCs w:val="24"/>
              </w:rPr>
            </w:pPr>
          </w:p>
          <w:p>
            <w:pPr>
              <w:adjustRightInd w:val="0"/>
              <w:snapToGrid w:val="0"/>
              <w:spacing w:line="240" w:lineRule="atLeast"/>
              <w:rPr>
                <w:rFonts w:ascii="仿宋" w:hAnsi="仿宋" w:eastAsia="仿宋"/>
                <w:sz w:val="24"/>
                <w:szCs w:val="24"/>
              </w:rPr>
            </w:pPr>
          </w:p>
          <w:p>
            <w:pPr>
              <w:adjustRightInd w:val="0"/>
              <w:snapToGrid w:val="0"/>
              <w:spacing w:line="240" w:lineRule="atLeast"/>
              <w:rPr>
                <w:rFonts w:ascii="仿宋" w:hAnsi="仿宋" w:eastAsia="仿宋"/>
                <w:sz w:val="24"/>
                <w:szCs w:val="24"/>
              </w:rPr>
            </w:pPr>
          </w:p>
          <w:p>
            <w:pPr>
              <w:adjustRightInd w:val="0"/>
              <w:snapToGrid w:val="0"/>
              <w:spacing w:line="240" w:lineRule="atLeast"/>
              <w:rPr>
                <w:rFonts w:ascii="仿宋" w:hAnsi="仿宋" w:eastAsia="仿宋"/>
                <w:sz w:val="24"/>
                <w:szCs w:val="24"/>
              </w:rPr>
            </w:pPr>
          </w:p>
          <w:p>
            <w:pPr>
              <w:adjustRightInd w:val="0"/>
              <w:snapToGrid w:val="0"/>
              <w:spacing w:line="240" w:lineRule="atLeast"/>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80" w:hRule="atLeast"/>
        </w:trPr>
        <w:tc>
          <w:tcPr>
            <w:tcW w:w="9017" w:type="dxa"/>
          </w:tcPr>
          <w:p>
            <w:pPr>
              <w:adjustRightInd w:val="0"/>
              <w:snapToGrid w:val="0"/>
              <w:spacing w:line="240" w:lineRule="atLeast"/>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、项目的预期成果形式（研究报告、实验报告、调研报告、教改方案、教学大纲、课程标准、讲义、教材、课件、教学软件、著作、论文等。研究报告为必备成果。）</w:t>
            </w:r>
          </w:p>
          <w:p>
            <w:pPr>
              <w:adjustRightInd w:val="0"/>
              <w:snapToGrid w:val="0"/>
              <w:spacing w:line="240" w:lineRule="atLeast"/>
              <w:rPr>
                <w:rFonts w:ascii="仿宋" w:hAnsi="仿宋" w:eastAsia="仿宋"/>
                <w:sz w:val="24"/>
                <w:szCs w:val="24"/>
              </w:rPr>
            </w:pPr>
          </w:p>
          <w:p>
            <w:pPr>
              <w:adjustRightInd w:val="0"/>
              <w:snapToGrid w:val="0"/>
              <w:spacing w:line="240" w:lineRule="atLeast"/>
              <w:rPr>
                <w:rFonts w:ascii="仿宋" w:hAnsi="仿宋" w:eastAsia="仿宋"/>
                <w:sz w:val="24"/>
                <w:szCs w:val="24"/>
              </w:rPr>
            </w:pPr>
          </w:p>
          <w:p>
            <w:pPr>
              <w:adjustRightInd w:val="0"/>
              <w:snapToGrid w:val="0"/>
              <w:spacing w:line="240" w:lineRule="atLeast"/>
              <w:rPr>
                <w:rFonts w:ascii="仿宋" w:hAnsi="仿宋" w:eastAsia="仿宋"/>
                <w:sz w:val="24"/>
                <w:szCs w:val="24"/>
              </w:rPr>
            </w:pPr>
          </w:p>
          <w:p>
            <w:pPr>
              <w:adjustRightInd w:val="0"/>
              <w:snapToGrid w:val="0"/>
              <w:spacing w:line="240" w:lineRule="atLeast"/>
              <w:rPr>
                <w:rFonts w:ascii="仿宋" w:hAnsi="仿宋" w:eastAsia="仿宋"/>
                <w:sz w:val="24"/>
                <w:szCs w:val="24"/>
              </w:rPr>
            </w:pPr>
          </w:p>
          <w:p>
            <w:pPr>
              <w:adjustRightInd w:val="0"/>
              <w:snapToGrid w:val="0"/>
              <w:spacing w:line="240" w:lineRule="atLeast"/>
              <w:rPr>
                <w:rFonts w:ascii="仿宋" w:hAnsi="仿宋" w:eastAsia="仿宋"/>
                <w:sz w:val="24"/>
                <w:szCs w:val="24"/>
              </w:rPr>
            </w:pPr>
          </w:p>
          <w:p>
            <w:pPr>
              <w:adjustRightInd w:val="0"/>
              <w:snapToGrid w:val="0"/>
              <w:spacing w:line="240" w:lineRule="atLeast"/>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、项目的预期效益（包括实施范围与受益范围等，</w:t>
            </w:r>
            <w:r>
              <w:rPr>
                <w:rFonts w:ascii="仿宋" w:hAnsi="仿宋" w:eastAsia="仿宋"/>
                <w:sz w:val="24"/>
                <w:szCs w:val="24"/>
              </w:rPr>
              <w:t>200</w:t>
            </w:r>
            <w:r>
              <w:rPr>
                <w:rFonts w:hint="eastAsia" w:ascii="仿宋" w:hAnsi="仿宋" w:eastAsia="仿宋"/>
                <w:sz w:val="24"/>
                <w:szCs w:val="24"/>
              </w:rPr>
              <w:t>字以内）</w:t>
            </w:r>
          </w:p>
          <w:p>
            <w:pPr>
              <w:adjustRightInd w:val="0"/>
              <w:snapToGrid w:val="0"/>
              <w:spacing w:line="240" w:lineRule="atLeast"/>
              <w:rPr>
                <w:rFonts w:ascii="仿宋" w:hAnsi="仿宋" w:eastAsia="仿宋"/>
                <w:sz w:val="24"/>
                <w:szCs w:val="24"/>
              </w:rPr>
            </w:pPr>
          </w:p>
          <w:p>
            <w:pPr>
              <w:adjustRightInd w:val="0"/>
              <w:snapToGrid w:val="0"/>
              <w:spacing w:line="240" w:lineRule="atLeast"/>
              <w:rPr>
                <w:rFonts w:ascii="仿宋" w:hAnsi="仿宋" w:eastAsia="仿宋"/>
                <w:sz w:val="24"/>
                <w:szCs w:val="24"/>
              </w:rPr>
            </w:pPr>
          </w:p>
          <w:p>
            <w:pPr>
              <w:adjustRightInd w:val="0"/>
              <w:snapToGrid w:val="0"/>
              <w:spacing w:line="240" w:lineRule="atLeast"/>
              <w:rPr>
                <w:rFonts w:ascii="仿宋" w:hAnsi="仿宋" w:eastAsia="仿宋"/>
                <w:sz w:val="24"/>
                <w:szCs w:val="24"/>
              </w:rPr>
            </w:pPr>
          </w:p>
          <w:p>
            <w:pPr>
              <w:adjustRightInd w:val="0"/>
              <w:snapToGrid w:val="0"/>
              <w:spacing w:line="240" w:lineRule="atLeast"/>
              <w:rPr>
                <w:rFonts w:ascii="仿宋" w:hAnsi="仿宋" w:eastAsia="仿宋"/>
                <w:sz w:val="24"/>
                <w:szCs w:val="24"/>
              </w:rPr>
            </w:pPr>
          </w:p>
          <w:p>
            <w:pPr>
              <w:adjustRightInd w:val="0"/>
              <w:snapToGrid w:val="0"/>
              <w:spacing w:line="240" w:lineRule="atLeast"/>
              <w:rPr>
                <w:rFonts w:ascii="仿宋" w:hAnsi="仿宋" w:eastAsia="仿宋"/>
                <w:sz w:val="24"/>
                <w:szCs w:val="24"/>
              </w:rPr>
            </w:pPr>
          </w:p>
          <w:p>
            <w:pPr>
              <w:adjustRightInd w:val="0"/>
              <w:snapToGrid w:val="0"/>
              <w:spacing w:line="240" w:lineRule="atLeast"/>
              <w:rPr>
                <w:rFonts w:ascii="仿宋" w:hAnsi="仿宋" w:eastAsia="仿宋"/>
                <w:sz w:val="24"/>
                <w:szCs w:val="24"/>
              </w:rPr>
            </w:pPr>
          </w:p>
          <w:p>
            <w:pPr>
              <w:adjustRightInd w:val="0"/>
              <w:snapToGrid w:val="0"/>
              <w:spacing w:line="240" w:lineRule="atLeast"/>
              <w:rPr>
                <w:rFonts w:ascii="仿宋" w:hAnsi="仿宋" w:eastAsia="仿宋"/>
                <w:sz w:val="24"/>
                <w:szCs w:val="24"/>
              </w:rPr>
            </w:pPr>
            <w:r>
              <w:rPr>
                <w:rFonts w:ascii="仿宋" w:hAnsi="仿宋" w:eastAsia="仿宋"/>
                <w:sz w:val="24"/>
                <w:szCs w:val="24"/>
              </w:rPr>
              <w:t>6</w:t>
            </w:r>
            <w:r>
              <w:rPr>
                <w:rFonts w:hint="eastAsia" w:ascii="仿宋" w:hAnsi="仿宋" w:eastAsia="仿宋"/>
                <w:sz w:val="24"/>
                <w:szCs w:val="24"/>
              </w:rPr>
              <w:t>、实施计划（含不少于两年时间的年度进展情况）。</w:t>
            </w:r>
          </w:p>
          <w:p>
            <w:pPr>
              <w:adjustRightInd w:val="0"/>
              <w:snapToGrid w:val="0"/>
              <w:spacing w:line="240" w:lineRule="atLeast"/>
              <w:ind w:firstLine="708" w:firstLineChars="300"/>
              <w:rPr>
                <w:rFonts w:ascii="仿宋" w:hAnsi="仿宋" w:eastAsia="仿宋"/>
                <w:sz w:val="24"/>
                <w:szCs w:val="24"/>
              </w:rPr>
            </w:pPr>
            <w:r>
              <w:rPr>
                <w:rFonts w:hint="eastAsia" w:ascii="仿宋" w:hAnsi="仿宋" w:eastAsia="仿宋"/>
                <w:sz w:val="24"/>
                <w:szCs w:val="24"/>
              </w:rPr>
              <w:t>年   月</w:t>
            </w:r>
            <w:r>
              <w:rPr>
                <w:rFonts w:ascii="仿宋" w:hAnsi="仿宋" w:eastAsia="仿宋"/>
                <w:sz w:val="24"/>
                <w:szCs w:val="24"/>
              </w:rPr>
              <w:t xml:space="preserve">——      </w:t>
            </w:r>
            <w:r>
              <w:rPr>
                <w:rFonts w:hint="eastAsia" w:ascii="仿宋" w:hAnsi="仿宋" w:eastAsia="仿宋"/>
                <w:sz w:val="24"/>
                <w:szCs w:val="24"/>
              </w:rPr>
              <w:t>年   月</w:t>
            </w:r>
          </w:p>
          <w:p>
            <w:pPr>
              <w:adjustRightInd w:val="0"/>
              <w:snapToGrid w:val="0"/>
              <w:spacing w:line="240" w:lineRule="atLeast"/>
              <w:ind w:firstLine="708" w:firstLineChars="300"/>
              <w:rPr>
                <w:rFonts w:ascii="仿宋" w:hAnsi="仿宋" w:eastAsia="仿宋"/>
                <w:sz w:val="24"/>
                <w:szCs w:val="24"/>
              </w:rPr>
            </w:pPr>
            <w:r>
              <w:rPr>
                <w:rFonts w:hint="eastAsia" w:ascii="仿宋" w:hAnsi="仿宋" w:eastAsia="仿宋"/>
                <w:sz w:val="24"/>
                <w:szCs w:val="24"/>
              </w:rPr>
              <w:t>年   月</w:t>
            </w:r>
            <w:r>
              <w:rPr>
                <w:rFonts w:ascii="仿宋" w:hAnsi="仿宋" w:eastAsia="仿宋"/>
                <w:sz w:val="24"/>
                <w:szCs w:val="24"/>
              </w:rPr>
              <w:t xml:space="preserve">——      </w:t>
            </w:r>
            <w:r>
              <w:rPr>
                <w:rFonts w:hint="eastAsia" w:ascii="仿宋" w:hAnsi="仿宋" w:eastAsia="仿宋"/>
                <w:sz w:val="24"/>
                <w:szCs w:val="24"/>
              </w:rPr>
              <w:t>年   月</w:t>
            </w:r>
          </w:p>
          <w:p>
            <w:pPr>
              <w:adjustRightInd w:val="0"/>
              <w:snapToGrid w:val="0"/>
              <w:spacing w:line="240" w:lineRule="atLeast"/>
              <w:ind w:firstLine="708" w:firstLineChars="300"/>
              <w:rPr>
                <w:rFonts w:ascii="仿宋" w:hAnsi="仿宋" w:eastAsia="仿宋"/>
                <w:sz w:val="24"/>
                <w:szCs w:val="24"/>
              </w:rPr>
            </w:pPr>
            <w:r>
              <w:rPr>
                <w:rFonts w:hint="eastAsia" w:ascii="仿宋" w:hAnsi="仿宋" w:eastAsia="仿宋"/>
                <w:sz w:val="24"/>
                <w:szCs w:val="24"/>
              </w:rPr>
              <w:t>年   月</w:t>
            </w:r>
            <w:r>
              <w:rPr>
                <w:rFonts w:ascii="仿宋" w:hAnsi="仿宋" w:eastAsia="仿宋"/>
                <w:sz w:val="24"/>
                <w:szCs w:val="24"/>
              </w:rPr>
              <w:t xml:space="preserve">——      </w:t>
            </w:r>
            <w:r>
              <w:rPr>
                <w:rFonts w:hint="eastAsia" w:ascii="仿宋" w:hAnsi="仿宋" w:eastAsia="仿宋"/>
                <w:sz w:val="24"/>
                <w:szCs w:val="24"/>
              </w:rPr>
              <w:t>年   月</w:t>
            </w:r>
          </w:p>
          <w:p>
            <w:pPr>
              <w:adjustRightInd w:val="0"/>
              <w:snapToGrid w:val="0"/>
              <w:spacing w:line="240" w:lineRule="atLeast"/>
              <w:ind w:firstLine="708" w:firstLineChars="300"/>
              <w:rPr>
                <w:rFonts w:ascii="仿宋" w:hAnsi="仿宋" w:eastAsia="仿宋"/>
                <w:sz w:val="24"/>
                <w:szCs w:val="24"/>
              </w:rPr>
            </w:pPr>
            <w:r>
              <w:rPr>
                <w:rFonts w:hint="eastAsia" w:ascii="仿宋" w:hAnsi="仿宋" w:eastAsia="仿宋"/>
                <w:sz w:val="24"/>
                <w:szCs w:val="24"/>
              </w:rPr>
              <w:t>年   月</w:t>
            </w:r>
            <w:r>
              <w:rPr>
                <w:rFonts w:ascii="仿宋" w:hAnsi="仿宋" w:eastAsia="仿宋"/>
                <w:sz w:val="24"/>
                <w:szCs w:val="24"/>
              </w:rPr>
              <w:t xml:space="preserve">——      </w:t>
            </w:r>
            <w:r>
              <w:rPr>
                <w:rFonts w:hint="eastAsia" w:ascii="仿宋" w:hAnsi="仿宋" w:eastAsia="仿宋"/>
                <w:sz w:val="24"/>
                <w:szCs w:val="24"/>
              </w:rPr>
              <w:t>年   月</w:t>
            </w:r>
          </w:p>
          <w:p>
            <w:pPr>
              <w:adjustRightInd w:val="0"/>
              <w:snapToGrid w:val="0"/>
              <w:spacing w:line="240" w:lineRule="atLeast"/>
              <w:rPr>
                <w:rFonts w:ascii="仿宋" w:hAnsi="仿宋" w:eastAsia="仿宋"/>
                <w:sz w:val="24"/>
                <w:szCs w:val="24"/>
              </w:rPr>
            </w:pPr>
            <w:r>
              <w:rPr>
                <w:rFonts w:ascii="仿宋" w:hAnsi="仿宋" w:eastAsia="仿宋"/>
                <w:sz w:val="24"/>
                <w:szCs w:val="24"/>
              </w:rPr>
              <w:t>7</w:t>
            </w:r>
            <w:r>
              <w:rPr>
                <w:rFonts w:hint="eastAsia" w:ascii="仿宋" w:hAnsi="仿宋" w:eastAsia="仿宋"/>
                <w:sz w:val="24"/>
                <w:szCs w:val="24"/>
              </w:rPr>
              <w:t>、本项目的特色、创新及推广应用价值（</w:t>
            </w:r>
            <w:r>
              <w:rPr>
                <w:rFonts w:ascii="仿宋" w:hAnsi="仿宋" w:eastAsia="仿宋"/>
                <w:sz w:val="24"/>
                <w:szCs w:val="24"/>
              </w:rPr>
              <w:t>300</w:t>
            </w:r>
            <w:r>
              <w:rPr>
                <w:rFonts w:hint="eastAsia" w:ascii="仿宋" w:hAnsi="仿宋" w:eastAsia="仿宋"/>
                <w:sz w:val="24"/>
                <w:szCs w:val="24"/>
              </w:rPr>
              <w:t>字内）</w:t>
            </w:r>
          </w:p>
          <w:p>
            <w:pPr>
              <w:adjustRightInd w:val="0"/>
              <w:snapToGrid w:val="0"/>
              <w:spacing w:line="240" w:lineRule="atLeas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）特色：</w:t>
            </w:r>
          </w:p>
          <w:p>
            <w:pPr>
              <w:adjustRightInd w:val="0"/>
              <w:snapToGrid w:val="0"/>
              <w:spacing w:line="240" w:lineRule="atLeast"/>
              <w:rPr>
                <w:rFonts w:ascii="仿宋" w:hAnsi="仿宋" w:eastAsia="仿宋"/>
                <w:sz w:val="24"/>
                <w:szCs w:val="24"/>
              </w:rPr>
            </w:pPr>
          </w:p>
          <w:p>
            <w:pPr>
              <w:adjustRightInd w:val="0"/>
              <w:snapToGrid w:val="0"/>
              <w:spacing w:line="240" w:lineRule="atLeast"/>
              <w:rPr>
                <w:rFonts w:ascii="仿宋" w:hAnsi="仿宋" w:eastAsia="仿宋"/>
                <w:sz w:val="24"/>
                <w:szCs w:val="24"/>
              </w:rPr>
            </w:pPr>
          </w:p>
          <w:p>
            <w:pPr>
              <w:adjustRightInd w:val="0"/>
              <w:snapToGrid w:val="0"/>
              <w:spacing w:line="240" w:lineRule="atLeast"/>
              <w:rPr>
                <w:rFonts w:ascii="仿宋" w:hAnsi="仿宋" w:eastAsia="仿宋"/>
                <w:sz w:val="24"/>
                <w:szCs w:val="24"/>
              </w:rPr>
            </w:pPr>
          </w:p>
          <w:p>
            <w:pPr>
              <w:adjustRightInd w:val="0"/>
              <w:snapToGrid w:val="0"/>
              <w:spacing w:line="240" w:lineRule="atLeast"/>
              <w:rPr>
                <w:rFonts w:ascii="仿宋" w:hAnsi="仿宋" w:eastAsia="仿宋"/>
                <w:sz w:val="24"/>
                <w:szCs w:val="24"/>
              </w:rPr>
            </w:pPr>
          </w:p>
          <w:p>
            <w:pPr>
              <w:adjustRightInd w:val="0"/>
              <w:snapToGrid w:val="0"/>
              <w:spacing w:line="240" w:lineRule="atLeast"/>
              <w:rPr>
                <w:rFonts w:ascii="仿宋" w:hAnsi="仿宋" w:eastAsia="仿宋"/>
                <w:sz w:val="24"/>
                <w:szCs w:val="24"/>
              </w:rPr>
            </w:pPr>
          </w:p>
          <w:p>
            <w:pPr>
              <w:adjustRightInd w:val="0"/>
              <w:snapToGrid w:val="0"/>
              <w:spacing w:line="240" w:lineRule="atLeas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）创新点：</w:t>
            </w:r>
          </w:p>
          <w:p>
            <w:pPr>
              <w:adjustRightInd w:val="0"/>
              <w:snapToGrid w:val="0"/>
              <w:spacing w:line="240" w:lineRule="atLeast"/>
              <w:rPr>
                <w:rFonts w:ascii="仿宋" w:hAnsi="仿宋" w:eastAsia="仿宋"/>
                <w:sz w:val="24"/>
                <w:szCs w:val="24"/>
              </w:rPr>
            </w:pPr>
          </w:p>
          <w:p>
            <w:pPr>
              <w:adjustRightInd w:val="0"/>
              <w:snapToGrid w:val="0"/>
              <w:spacing w:line="240" w:lineRule="atLeast"/>
              <w:rPr>
                <w:rFonts w:ascii="仿宋" w:hAnsi="仿宋" w:eastAsia="仿宋"/>
                <w:sz w:val="24"/>
                <w:szCs w:val="24"/>
              </w:rPr>
            </w:pPr>
          </w:p>
          <w:p>
            <w:pPr>
              <w:adjustRightInd w:val="0"/>
              <w:snapToGrid w:val="0"/>
              <w:spacing w:line="240" w:lineRule="atLeast"/>
              <w:rPr>
                <w:rFonts w:ascii="仿宋" w:hAnsi="仿宋" w:eastAsia="仿宋"/>
                <w:sz w:val="24"/>
                <w:szCs w:val="24"/>
              </w:rPr>
            </w:pPr>
          </w:p>
          <w:p>
            <w:pPr>
              <w:adjustRightInd w:val="0"/>
              <w:snapToGrid w:val="0"/>
              <w:spacing w:line="240" w:lineRule="atLeas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）应用价值及推广：</w:t>
            </w:r>
          </w:p>
          <w:p>
            <w:pPr>
              <w:adjustRightInd w:val="0"/>
              <w:snapToGrid w:val="0"/>
              <w:spacing w:line="240" w:lineRule="atLeast"/>
              <w:rPr>
                <w:rFonts w:ascii="仿宋" w:hAnsi="仿宋" w:eastAsia="仿宋"/>
                <w:sz w:val="24"/>
                <w:szCs w:val="24"/>
              </w:rPr>
            </w:pPr>
          </w:p>
          <w:p>
            <w:pPr>
              <w:adjustRightInd w:val="0"/>
              <w:snapToGrid w:val="0"/>
              <w:spacing w:line="240" w:lineRule="atLeast"/>
              <w:rPr>
                <w:rFonts w:ascii="仿宋" w:hAnsi="仿宋" w:eastAsia="仿宋"/>
                <w:sz w:val="24"/>
                <w:szCs w:val="24"/>
              </w:rPr>
            </w:pPr>
          </w:p>
          <w:p>
            <w:pPr>
              <w:adjustRightInd w:val="0"/>
              <w:snapToGrid w:val="0"/>
              <w:spacing w:line="240" w:lineRule="atLeast"/>
              <w:rPr>
                <w:rFonts w:ascii="仿宋" w:hAnsi="仿宋" w:eastAsia="仿宋"/>
                <w:sz w:val="24"/>
                <w:szCs w:val="24"/>
              </w:rPr>
            </w:pPr>
          </w:p>
          <w:p>
            <w:pPr>
              <w:adjustRightInd w:val="0"/>
              <w:snapToGrid w:val="0"/>
              <w:spacing w:line="240" w:lineRule="atLeast"/>
              <w:rPr>
                <w:rFonts w:ascii="仿宋" w:hAnsi="仿宋" w:eastAsia="仿宋"/>
                <w:sz w:val="24"/>
                <w:szCs w:val="24"/>
              </w:rPr>
            </w:pPr>
          </w:p>
          <w:p>
            <w:pPr>
              <w:adjustRightInd w:val="0"/>
              <w:snapToGrid w:val="0"/>
              <w:spacing w:line="240" w:lineRule="atLeast"/>
              <w:rPr>
                <w:rFonts w:ascii="仿宋" w:hAnsi="仿宋" w:eastAsia="仿宋"/>
                <w:sz w:val="24"/>
                <w:szCs w:val="24"/>
              </w:rPr>
            </w:pPr>
            <w:r>
              <w:rPr>
                <w:rFonts w:ascii="仿宋" w:hAnsi="仿宋" w:eastAsia="仿宋"/>
                <w:sz w:val="24"/>
                <w:szCs w:val="24"/>
              </w:rPr>
              <w:t>8</w:t>
            </w:r>
            <w:r>
              <w:rPr>
                <w:rFonts w:hint="eastAsia" w:ascii="仿宋" w:hAnsi="仿宋" w:eastAsia="仿宋"/>
                <w:sz w:val="24"/>
                <w:szCs w:val="24"/>
              </w:rPr>
              <w:t>、本项目研究解决教学问题拟采取的主要方法（</w:t>
            </w:r>
            <w:r>
              <w:rPr>
                <w:rFonts w:ascii="仿宋" w:hAnsi="仿宋" w:eastAsia="仿宋"/>
                <w:sz w:val="24"/>
                <w:szCs w:val="24"/>
              </w:rPr>
              <w:t>300</w:t>
            </w:r>
            <w:r>
              <w:rPr>
                <w:rFonts w:hint="eastAsia" w:ascii="仿宋" w:hAnsi="仿宋" w:eastAsia="仿宋"/>
                <w:sz w:val="24"/>
                <w:szCs w:val="24"/>
              </w:rPr>
              <w:t>字内）</w:t>
            </w:r>
          </w:p>
        </w:tc>
      </w:tr>
    </w:tbl>
    <w:p>
      <w:pPr>
        <w:rPr>
          <w:rFonts w:ascii="宋体" w:hAnsi="宋体" w:eastAsia="宋体"/>
          <w:b/>
          <w:sz w:val="24"/>
          <w:szCs w:val="24"/>
        </w:rPr>
      </w:pPr>
      <w:r>
        <w:rPr>
          <w:rFonts w:hint="eastAsia" w:ascii="宋体" w:hAnsi="宋体" w:eastAsia="宋体"/>
          <w:b/>
          <w:sz w:val="28"/>
          <w:szCs w:val="24"/>
        </w:rPr>
        <w:t>四、项目研究基础</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1" w:hRule="atLeast"/>
        </w:trPr>
        <w:tc>
          <w:tcPr>
            <w:tcW w:w="9017" w:type="dxa"/>
          </w:tcPr>
          <w:p>
            <w:pPr>
              <w:adjustRightInd w:val="0"/>
              <w:snapToGrid w:val="0"/>
              <w:spacing w:line="240" w:lineRule="atLeast"/>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、项目组成员已开展的相关研究及成果概述（包括校级以上教学研究课题、学位论文、学术论著论文及获励等，</w:t>
            </w:r>
            <w:r>
              <w:rPr>
                <w:rFonts w:ascii="仿宋" w:hAnsi="仿宋" w:eastAsia="仿宋"/>
                <w:sz w:val="24"/>
                <w:szCs w:val="24"/>
              </w:rPr>
              <w:t>500</w:t>
            </w:r>
            <w:r>
              <w:rPr>
                <w:rFonts w:hint="eastAsia" w:ascii="仿宋" w:hAnsi="仿宋" w:eastAsia="仿宋"/>
                <w:sz w:val="24"/>
                <w:szCs w:val="24"/>
              </w:rPr>
              <w:t>字以内）</w:t>
            </w:r>
          </w:p>
          <w:p>
            <w:pPr>
              <w:adjustRightInd w:val="0"/>
              <w:snapToGrid w:val="0"/>
              <w:spacing w:line="240" w:lineRule="atLeast"/>
              <w:rPr>
                <w:rFonts w:ascii="仿宋" w:hAnsi="仿宋" w:eastAsia="仿宋"/>
                <w:sz w:val="24"/>
                <w:szCs w:val="24"/>
              </w:rPr>
            </w:pPr>
          </w:p>
          <w:p>
            <w:pPr>
              <w:adjustRightInd w:val="0"/>
              <w:snapToGrid w:val="0"/>
              <w:spacing w:line="240" w:lineRule="atLeast"/>
              <w:rPr>
                <w:rFonts w:ascii="仿宋" w:hAnsi="仿宋" w:eastAsia="仿宋"/>
                <w:sz w:val="24"/>
                <w:szCs w:val="24"/>
              </w:rPr>
            </w:pPr>
          </w:p>
          <w:p>
            <w:pPr>
              <w:adjustRightInd w:val="0"/>
              <w:snapToGrid w:val="0"/>
              <w:spacing w:line="240" w:lineRule="atLeast"/>
              <w:rPr>
                <w:rFonts w:ascii="仿宋" w:hAnsi="仿宋" w:eastAsia="仿宋"/>
                <w:sz w:val="24"/>
                <w:szCs w:val="24"/>
              </w:rPr>
            </w:pPr>
          </w:p>
          <w:p>
            <w:pPr>
              <w:adjustRightInd w:val="0"/>
              <w:snapToGrid w:val="0"/>
              <w:spacing w:line="240" w:lineRule="atLeast"/>
              <w:rPr>
                <w:rFonts w:ascii="仿宋" w:hAnsi="仿宋" w:eastAsia="仿宋"/>
                <w:sz w:val="24"/>
                <w:szCs w:val="24"/>
              </w:rPr>
            </w:pPr>
          </w:p>
          <w:p>
            <w:pPr>
              <w:adjustRightInd w:val="0"/>
              <w:snapToGrid w:val="0"/>
              <w:spacing w:line="240" w:lineRule="atLeast"/>
              <w:rPr>
                <w:rFonts w:ascii="仿宋" w:hAnsi="仿宋" w:eastAsia="仿宋"/>
                <w:sz w:val="24"/>
                <w:szCs w:val="24"/>
              </w:rPr>
            </w:pPr>
          </w:p>
          <w:p>
            <w:pPr>
              <w:adjustRightInd w:val="0"/>
              <w:snapToGrid w:val="0"/>
              <w:spacing w:line="240" w:lineRule="atLeast"/>
              <w:rPr>
                <w:rFonts w:ascii="仿宋" w:hAnsi="仿宋" w:eastAsia="仿宋"/>
                <w:sz w:val="24"/>
                <w:szCs w:val="24"/>
              </w:rPr>
            </w:pPr>
          </w:p>
          <w:p>
            <w:pPr>
              <w:adjustRightInd w:val="0"/>
              <w:snapToGrid w:val="0"/>
              <w:spacing w:line="240" w:lineRule="atLeast"/>
              <w:rPr>
                <w:rFonts w:ascii="仿宋" w:hAnsi="仿宋" w:eastAsia="仿宋"/>
                <w:sz w:val="24"/>
                <w:szCs w:val="24"/>
              </w:rPr>
            </w:pPr>
          </w:p>
          <w:p>
            <w:pPr>
              <w:adjustRightInd w:val="0"/>
              <w:snapToGrid w:val="0"/>
              <w:spacing w:line="240" w:lineRule="atLeast"/>
              <w:rPr>
                <w:rFonts w:ascii="仿宋" w:hAnsi="仿宋" w:eastAsia="仿宋"/>
                <w:sz w:val="24"/>
                <w:szCs w:val="24"/>
              </w:rPr>
            </w:pPr>
          </w:p>
          <w:p>
            <w:pPr>
              <w:adjustRightInd w:val="0"/>
              <w:snapToGrid w:val="0"/>
              <w:spacing w:line="240" w:lineRule="atLeast"/>
              <w:rPr>
                <w:rFonts w:ascii="仿宋" w:hAnsi="仿宋" w:eastAsia="仿宋"/>
                <w:sz w:val="24"/>
                <w:szCs w:val="24"/>
              </w:rPr>
            </w:pPr>
          </w:p>
          <w:p>
            <w:pPr>
              <w:adjustRightInd w:val="0"/>
              <w:snapToGrid w:val="0"/>
              <w:spacing w:line="240" w:lineRule="atLeast"/>
              <w:rPr>
                <w:rFonts w:ascii="仿宋" w:hAnsi="仿宋" w:eastAsia="仿宋"/>
                <w:sz w:val="24"/>
                <w:szCs w:val="24"/>
              </w:rPr>
            </w:pPr>
          </w:p>
          <w:p>
            <w:pPr>
              <w:adjustRightInd w:val="0"/>
              <w:snapToGrid w:val="0"/>
              <w:spacing w:line="240" w:lineRule="atLeast"/>
              <w:rPr>
                <w:rFonts w:ascii="仿宋" w:hAnsi="仿宋" w:eastAsia="仿宋"/>
                <w:sz w:val="24"/>
                <w:szCs w:val="24"/>
              </w:rPr>
            </w:pPr>
          </w:p>
          <w:p>
            <w:pPr>
              <w:adjustRightInd w:val="0"/>
              <w:snapToGrid w:val="0"/>
              <w:spacing w:line="240" w:lineRule="atLeast"/>
              <w:rPr>
                <w:rFonts w:ascii="仿宋" w:hAnsi="仿宋" w:eastAsia="仿宋"/>
                <w:sz w:val="24"/>
                <w:szCs w:val="24"/>
              </w:rPr>
            </w:pPr>
          </w:p>
          <w:p>
            <w:pPr>
              <w:adjustRightInd w:val="0"/>
              <w:snapToGrid w:val="0"/>
              <w:spacing w:line="240" w:lineRule="atLeast"/>
              <w:rPr>
                <w:rFonts w:ascii="仿宋" w:hAnsi="仿宋" w:eastAsia="仿宋"/>
                <w:sz w:val="24"/>
                <w:szCs w:val="24"/>
              </w:rPr>
            </w:pPr>
          </w:p>
          <w:p>
            <w:pPr>
              <w:adjustRightInd w:val="0"/>
              <w:snapToGrid w:val="0"/>
              <w:spacing w:line="240" w:lineRule="atLeast"/>
              <w:rPr>
                <w:rFonts w:ascii="仿宋" w:hAnsi="仿宋" w:eastAsia="仿宋"/>
                <w:sz w:val="24"/>
                <w:szCs w:val="24"/>
              </w:rPr>
            </w:pPr>
          </w:p>
          <w:p>
            <w:pPr>
              <w:adjustRightInd w:val="0"/>
              <w:snapToGrid w:val="0"/>
              <w:spacing w:line="240" w:lineRule="atLeas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w:t>
            </w:r>
            <w:r>
              <w:rPr>
                <w:rFonts w:hint="eastAsia" w:ascii="仿宋" w:hAnsi="仿宋" w:eastAsia="仿宋"/>
                <w:spacing w:val="-4"/>
                <w:sz w:val="24"/>
                <w:szCs w:val="24"/>
              </w:rPr>
              <w:t>已具备的教学研究基础和环境，学校对课题的支持情况（含有关政策、经费支持及其使用管理机制、保障条件等），尚缺少的条件和拟解决的途径（</w:t>
            </w:r>
            <w:r>
              <w:rPr>
                <w:rFonts w:ascii="仿宋" w:hAnsi="仿宋" w:eastAsia="仿宋"/>
                <w:spacing w:val="-4"/>
                <w:sz w:val="24"/>
                <w:szCs w:val="24"/>
              </w:rPr>
              <w:t>300</w:t>
            </w:r>
            <w:r>
              <w:rPr>
                <w:rFonts w:hint="eastAsia" w:ascii="仿宋" w:hAnsi="仿宋" w:eastAsia="仿宋"/>
                <w:spacing w:val="-4"/>
                <w:sz w:val="24"/>
                <w:szCs w:val="24"/>
              </w:rPr>
              <w:t>字以内）</w:t>
            </w:r>
          </w:p>
          <w:p>
            <w:pPr>
              <w:adjustRightInd w:val="0"/>
              <w:snapToGrid w:val="0"/>
              <w:spacing w:line="240" w:lineRule="atLeast"/>
              <w:rPr>
                <w:rFonts w:ascii="仿宋" w:hAnsi="仿宋" w:eastAsia="仿宋"/>
                <w:sz w:val="24"/>
                <w:szCs w:val="24"/>
              </w:rPr>
            </w:pPr>
          </w:p>
          <w:p>
            <w:pPr>
              <w:adjustRightInd w:val="0"/>
              <w:snapToGrid w:val="0"/>
              <w:spacing w:line="240" w:lineRule="atLeast"/>
              <w:rPr>
                <w:rFonts w:ascii="仿宋" w:hAnsi="仿宋" w:eastAsia="仿宋"/>
                <w:sz w:val="24"/>
                <w:szCs w:val="24"/>
              </w:rPr>
            </w:pPr>
          </w:p>
          <w:p>
            <w:pPr>
              <w:adjustRightInd w:val="0"/>
              <w:snapToGrid w:val="0"/>
              <w:spacing w:line="240" w:lineRule="atLeast"/>
              <w:rPr>
                <w:rFonts w:ascii="仿宋" w:hAnsi="仿宋" w:eastAsia="仿宋"/>
                <w:sz w:val="24"/>
                <w:szCs w:val="24"/>
              </w:rPr>
            </w:pPr>
          </w:p>
          <w:p>
            <w:pPr>
              <w:adjustRightInd w:val="0"/>
              <w:snapToGrid w:val="0"/>
              <w:spacing w:line="240" w:lineRule="atLeast"/>
              <w:rPr>
                <w:rFonts w:ascii="仿宋" w:hAnsi="仿宋" w:eastAsia="仿宋"/>
                <w:sz w:val="24"/>
                <w:szCs w:val="24"/>
              </w:rPr>
            </w:pPr>
          </w:p>
          <w:p>
            <w:pPr>
              <w:adjustRightInd w:val="0"/>
              <w:snapToGrid w:val="0"/>
              <w:spacing w:line="240" w:lineRule="atLeast"/>
              <w:rPr>
                <w:rFonts w:ascii="仿宋" w:hAnsi="仿宋" w:eastAsia="仿宋"/>
                <w:sz w:val="24"/>
                <w:szCs w:val="24"/>
              </w:rPr>
            </w:pPr>
          </w:p>
          <w:p>
            <w:pPr>
              <w:adjustRightInd w:val="0"/>
              <w:snapToGrid w:val="0"/>
              <w:spacing w:line="240" w:lineRule="atLeast"/>
              <w:rPr>
                <w:rFonts w:ascii="仿宋" w:hAnsi="仿宋" w:eastAsia="仿宋"/>
                <w:sz w:val="24"/>
                <w:szCs w:val="24"/>
              </w:rPr>
            </w:pPr>
          </w:p>
        </w:tc>
      </w:tr>
    </w:tbl>
    <w:p>
      <w:pPr>
        <w:rPr>
          <w:rFonts w:ascii="宋体" w:hAnsi="宋体" w:eastAsia="宋体"/>
          <w:b/>
          <w:sz w:val="28"/>
          <w:szCs w:val="24"/>
        </w:rPr>
      </w:pPr>
    </w:p>
    <w:p>
      <w:pPr>
        <w:rPr>
          <w:rFonts w:ascii="宋体" w:hAnsi="宋体" w:eastAsia="宋体"/>
          <w:b/>
          <w:sz w:val="28"/>
          <w:szCs w:val="24"/>
        </w:rPr>
      </w:pPr>
      <w:r>
        <w:rPr>
          <w:rFonts w:hint="eastAsia" w:ascii="宋体" w:hAnsi="宋体" w:eastAsia="宋体"/>
          <w:b/>
          <w:sz w:val="28"/>
          <w:szCs w:val="24"/>
        </w:rPr>
        <w:t>五、经费预算</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9"/>
        <w:gridCol w:w="1293"/>
        <w:gridCol w:w="61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1769" w:type="dxa"/>
            <w:vAlign w:val="center"/>
          </w:tcPr>
          <w:p>
            <w:pPr>
              <w:adjustRightInd w:val="0"/>
              <w:snapToGrid w:val="0"/>
              <w:spacing w:line="240" w:lineRule="atLeast"/>
              <w:rPr>
                <w:rFonts w:ascii="仿宋" w:hAnsi="仿宋" w:eastAsia="仿宋"/>
                <w:sz w:val="24"/>
                <w:szCs w:val="24"/>
              </w:rPr>
            </w:pPr>
            <w:r>
              <w:rPr>
                <w:rFonts w:hint="eastAsia" w:ascii="仿宋" w:hAnsi="仿宋" w:eastAsia="仿宋"/>
                <w:sz w:val="24"/>
                <w:szCs w:val="24"/>
              </w:rPr>
              <w:t>支出项目</w:t>
            </w:r>
          </w:p>
        </w:tc>
        <w:tc>
          <w:tcPr>
            <w:tcW w:w="1293" w:type="dxa"/>
            <w:vAlign w:val="center"/>
          </w:tcPr>
          <w:p>
            <w:pPr>
              <w:adjustRightInd w:val="0"/>
              <w:snapToGrid w:val="0"/>
              <w:spacing w:line="240" w:lineRule="atLeast"/>
              <w:rPr>
                <w:rFonts w:ascii="仿宋" w:hAnsi="仿宋" w:eastAsia="仿宋"/>
                <w:sz w:val="24"/>
                <w:szCs w:val="24"/>
              </w:rPr>
            </w:pPr>
            <w:r>
              <w:rPr>
                <w:rFonts w:hint="eastAsia" w:ascii="仿宋" w:hAnsi="仿宋" w:eastAsia="仿宋"/>
                <w:sz w:val="24"/>
                <w:szCs w:val="24"/>
              </w:rPr>
              <w:t>金额（元）</w:t>
            </w:r>
          </w:p>
        </w:tc>
        <w:tc>
          <w:tcPr>
            <w:tcW w:w="6106" w:type="dxa"/>
            <w:vAlign w:val="center"/>
          </w:tcPr>
          <w:p>
            <w:pPr>
              <w:adjustRightInd w:val="0"/>
              <w:snapToGrid w:val="0"/>
              <w:spacing w:line="240" w:lineRule="atLeast"/>
              <w:rPr>
                <w:rFonts w:ascii="仿宋" w:hAnsi="仿宋" w:eastAsia="仿宋"/>
                <w:sz w:val="24"/>
                <w:szCs w:val="24"/>
              </w:rPr>
            </w:pPr>
            <w:r>
              <w:rPr>
                <w:rFonts w:hint="eastAsia" w:ascii="仿宋" w:hAnsi="仿宋" w:eastAsia="仿宋"/>
                <w:sz w:val="24"/>
                <w:szCs w:val="24"/>
              </w:rPr>
              <w:t>依据及理由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1769" w:type="dxa"/>
            <w:vAlign w:val="center"/>
          </w:tcPr>
          <w:p>
            <w:pPr>
              <w:adjustRightInd w:val="0"/>
              <w:snapToGrid w:val="0"/>
              <w:spacing w:line="240" w:lineRule="atLeast"/>
              <w:rPr>
                <w:rFonts w:ascii="仿宋" w:hAnsi="仿宋" w:eastAsia="仿宋"/>
                <w:sz w:val="24"/>
                <w:szCs w:val="24"/>
              </w:rPr>
            </w:pPr>
            <w:r>
              <w:rPr>
                <w:rFonts w:hint="eastAsia" w:ascii="仿宋" w:hAnsi="仿宋" w:eastAsia="仿宋"/>
                <w:sz w:val="24"/>
                <w:szCs w:val="24"/>
              </w:rPr>
              <w:t>图书资料费</w:t>
            </w:r>
          </w:p>
        </w:tc>
        <w:tc>
          <w:tcPr>
            <w:tcW w:w="1293" w:type="dxa"/>
            <w:vAlign w:val="center"/>
          </w:tcPr>
          <w:p>
            <w:pPr>
              <w:adjustRightInd w:val="0"/>
              <w:snapToGrid w:val="0"/>
              <w:spacing w:line="240" w:lineRule="atLeast"/>
              <w:rPr>
                <w:rFonts w:ascii="仿宋" w:hAnsi="仿宋" w:eastAsia="仿宋"/>
                <w:sz w:val="24"/>
                <w:szCs w:val="24"/>
              </w:rPr>
            </w:pPr>
          </w:p>
        </w:tc>
        <w:tc>
          <w:tcPr>
            <w:tcW w:w="6106" w:type="dxa"/>
            <w:vAlign w:val="center"/>
          </w:tcPr>
          <w:p>
            <w:pPr>
              <w:adjustRightInd w:val="0"/>
              <w:snapToGrid w:val="0"/>
              <w:spacing w:line="240" w:lineRule="atLeast"/>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1769" w:type="dxa"/>
            <w:vAlign w:val="center"/>
          </w:tcPr>
          <w:p>
            <w:pPr>
              <w:adjustRightInd w:val="0"/>
              <w:snapToGrid w:val="0"/>
              <w:spacing w:line="240" w:lineRule="atLeast"/>
              <w:rPr>
                <w:rFonts w:ascii="仿宋" w:hAnsi="仿宋" w:eastAsia="仿宋"/>
                <w:sz w:val="24"/>
                <w:szCs w:val="24"/>
              </w:rPr>
            </w:pPr>
            <w:r>
              <w:rPr>
                <w:rFonts w:hint="eastAsia" w:ascii="仿宋" w:hAnsi="仿宋" w:eastAsia="仿宋"/>
                <w:sz w:val="24"/>
                <w:szCs w:val="24"/>
              </w:rPr>
              <w:t>国内调查费</w:t>
            </w:r>
          </w:p>
        </w:tc>
        <w:tc>
          <w:tcPr>
            <w:tcW w:w="1293" w:type="dxa"/>
            <w:vAlign w:val="center"/>
          </w:tcPr>
          <w:p>
            <w:pPr>
              <w:adjustRightInd w:val="0"/>
              <w:snapToGrid w:val="0"/>
              <w:spacing w:line="240" w:lineRule="atLeast"/>
              <w:rPr>
                <w:rFonts w:ascii="仿宋" w:hAnsi="仿宋" w:eastAsia="仿宋"/>
                <w:sz w:val="24"/>
                <w:szCs w:val="24"/>
              </w:rPr>
            </w:pPr>
          </w:p>
        </w:tc>
        <w:tc>
          <w:tcPr>
            <w:tcW w:w="6106" w:type="dxa"/>
            <w:vAlign w:val="center"/>
          </w:tcPr>
          <w:p>
            <w:pPr>
              <w:adjustRightInd w:val="0"/>
              <w:snapToGrid w:val="0"/>
              <w:spacing w:line="240" w:lineRule="atLeast"/>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1769" w:type="dxa"/>
            <w:vAlign w:val="center"/>
          </w:tcPr>
          <w:p>
            <w:pPr>
              <w:adjustRightInd w:val="0"/>
              <w:snapToGrid w:val="0"/>
              <w:spacing w:line="240" w:lineRule="atLeast"/>
              <w:rPr>
                <w:rFonts w:ascii="仿宋" w:hAnsi="仿宋" w:eastAsia="仿宋"/>
                <w:sz w:val="24"/>
                <w:szCs w:val="24"/>
              </w:rPr>
            </w:pPr>
            <w:r>
              <w:rPr>
                <w:rFonts w:hint="eastAsia" w:ascii="仿宋" w:hAnsi="仿宋" w:eastAsia="仿宋"/>
                <w:sz w:val="24"/>
                <w:szCs w:val="24"/>
              </w:rPr>
              <w:t>计算机使用费</w:t>
            </w:r>
          </w:p>
        </w:tc>
        <w:tc>
          <w:tcPr>
            <w:tcW w:w="1293" w:type="dxa"/>
            <w:vAlign w:val="center"/>
          </w:tcPr>
          <w:p>
            <w:pPr>
              <w:adjustRightInd w:val="0"/>
              <w:snapToGrid w:val="0"/>
              <w:spacing w:line="240" w:lineRule="atLeast"/>
              <w:rPr>
                <w:rFonts w:ascii="仿宋" w:hAnsi="仿宋" w:eastAsia="仿宋"/>
                <w:sz w:val="24"/>
                <w:szCs w:val="24"/>
              </w:rPr>
            </w:pPr>
          </w:p>
        </w:tc>
        <w:tc>
          <w:tcPr>
            <w:tcW w:w="6106" w:type="dxa"/>
            <w:vAlign w:val="center"/>
          </w:tcPr>
          <w:p>
            <w:pPr>
              <w:adjustRightInd w:val="0"/>
              <w:snapToGrid w:val="0"/>
              <w:spacing w:line="240" w:lineRule="atLeast"/>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1769" w:type="dxa"/>
            <w:vAlign w:val="center"/>
          </w:tcPr>
          <w:p>
            <w:pPr>
              <w:adjustRightInd w:val="0"/>
              <w:snapToGrid w:val="0"/>
              <w:spacing w:line="240" w:lineRule="atLeast"/>
              <w:rPr>
                <w:rFonts w:ascii="仿宋" w:hAnsi="仿宋" w:eastAsia="仿宋"/>
                <w:sz w:val="24"/>
                <w:szCs w:val="24"/>
              </w:rPr>
            </w:pPr>
            <w:r>
              <w:rPr>
                <w:rFonts w:hint="eastAsia" w:ascii="仿宋" w:hAnsi="仿宋" w:eastAsia="仿宋"/>
                <w:sz w:val="24"/>
                <w:szCs w:val="24"/>
              </w:rPr>
              <w:t>文印费</w:t>
            </w:r>
          </w:p>
        </w:tc>
        <w:tc>
          <w:tcPr>
            <w:tcW w:w="1293" w:type="dxa"/>
            <w:vAlign w:val="center"/>
          </w:tcPr>
          <w:p>
            <w:pPr>
              <w:adjustRightInd w:val="0"/>
              <w:snapToGrid w:val="0"/>
              <w:spacing w:line="240" w:lineRule="atLeast"/>
              <w:rPr>
                <w:rFonts w:ascii="仿宋" w:hAnsi="仿宋" w:eastAsia="仿宋"/>
                <w:sz w:val="24"/>
                <w:szCs w:val="24"/>
              </w:rPr>
            </w:pPr>
          </w:p>
        </w:tc>
        <w:tc>
          <w:tcPr>
            <w:tcW w:w="6106" w:type="dxa"/>
            <w:vAlign w:val="center"/>
          </w:tcPr>
          <w:p>
            <w:pPr>
              <w:adjustRightInd w:val="0"/>
              <w:snapToGrid w:val="0"/>
              <w:spacing w:line="240" w:lineRule="atLeast"/>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1769" w:type="dxa"/>
            <w:vAlign w:val="center"/>
          </w:tcPr>
          <w:p>
            <w:pPr>
              <w:adjustRightInd w:val="0"/>
              <w:snapToGrid w:val="0"/>
              <w:spacing w:line="240" w:lineRule="atLeast"/>
              <w:rPr>
                <w:rFonts w:ascii="仿宋" w:hAnsi="仿宋" w:eastAsia="仿宋"/>
                <w:sz w:val="24"/>
                <w:szCs w:val="24"/>
              </w:rPr>
            </w:pPr>
            <w:r>
              <w:rPr>
                <w:rFonts w:hint="eastAsia" w:ascii="仿宋" w:hAnsi="仿宋" w:eastAsia="仿宋"/>
                <w:sz w:val="24"/>
                <w:szCs w:val="24"/>
              </w:rPr>
              <w:t>小型会议费</w:t>
            </w:r>
          </w:p>
        </w:tc>
        <w:tc>
          <w:tcPr>
            <w:tcW w:w="1293" w:type="dxa"/>
            <w:vAlign w:val="center"/>
          </w:tcPr>
          <w:p>
            <w:pPr>
              <w:adjustRightInd w:val="0"/>
              <w:snapToGrid w:val="0"/>
              <w:spacing w:line="240" w:lineRule="atLeast"/>
              <w:rPr>
                <w:rFonts w:ascii="仿宋" w:hAnsi="仿宋" w:eastAsia="仿宋"/>
                <w:sz w:val="24"/>
                <w:szCs w:val="24"/>
              </w:rPr>
            </w:pPr>
          </w:p>
        </w:tc>
        <w:tc>
          <w:tcPr>
            <w:tcW w:w="6106" w:type="dxa"/>
            <w:vAlign w:val="center"/>
          </w:tcPr>
          <w:p>
            <w:pPr>
              <w:adjustRightInd w:val="0"/>
              <w:snapToGrid w:val="0"/>
              <w:spacing w:line="240" w:lineRule="atLeast"/>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1769" w:type="dxa"/>
            <w:vAlign w:val="center"/>
          </w:tcPr>
          <w:p>
            <w:pPr>
              <w:adjustRightInd w:val="0"/>
              <w:snapToGrid w:val="0"/>
              <w:spacing w:line="240" w:lineRule="atLeast"/>
              <w:rPr>
                <w:rFonts w:ascii="仿宋" w:hAnsi="仿宋" w:eastAsia="仿宋"/>
                <w:sz w:val="24"/>
                <w:szCs w:val="24"/>
              </w:rPr>
            </w:pPr>
            <w:r>
              <w:rPr>
                <w:rFonts w:hint="eastAsia" w:ascii="仿宋" w:hAnsi="仿宋" w:eastAsia="仿宋"/>
                <w:sz w:val="24"/>
                <w:szCs w:val="24"/>
              </w:rPr>
              <w:t>其它</w:t>
            </w:r>
          </w:p>
        </w:tc>
        <w:tc>
          <w:tcPr>
            <w:tcW w:w="1293" w:type="dxa"/>
            <w:vAlign w:val="center"/>
          </w:tcPr>
          <w:p>
            <w:pPr>
              <w:adjustRightInd w:val="0"/>
              <w:snapToGrid w:val="0"/>
              <w:spacing w:line="240" w:lineRule="atLeast"/>
              <w:rPr>
                <w:rFonts w:ascii="仿宋" w:hAnsi="仿宋" w:eastAsia="仿宋"/>
                <w:sz w:val="24"/>
                <w:szCs w:val="24"/>
              </w:rPr>
            </w:pPr>
          </w:p>
        </w:tc>
        <w:tc>
          <w:tcPr>
            <w:tcW w:w="6106" w:type="dxa"/>
            <w:vAlign w:val="center"/>
          </w:tcPr>
          <w:p>
            <w:pPr>
              <w:adjustRightInd w:val="0"/>
              <w:snapToGrid w:val="0"/>
              <w:spacing w:line="240" w:lineRule="atLeast"/>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1769" w:type="dxa"/>
            <w:vAlign w:val="center"/>
          </w:tcPr>
          <w:p>
            <w:pPr>
              <w:adjustRightInd w:val="0"/>
              <w:snapToGrid w:val="0"/>
              <w:spacing w:line="240" w:lineRule="atLeast"/>
              <w:rPr>
                <w:rFonts w:ascii="仿宋" w:hAnsi="仿宋" w:eastAsia="仿宋"/>
                <w:sz w:val="24"/>
                <w:szCs w:val="24"/>
              </w:rPr>
            </w:pPr>
            <w:r>
              <w:rPr>
                <w:rFonts w:hint="eastAsia" w:ascii="仿宋" w:hAnsi="仿宋" w:eastAsia="仿宋"/>
                <w:sz w:val="24"/>
                <w:szCs w:val="24"/>
              </w:rPr>
              <w:t>合计</w:t>
            </w:r>
          </w:p>
        </w:tc>
        <w:tc>
          <w:tcPr>
            <w:tcW w:w="1293" w:type="dxa"/>
            <w:vAlign w:val="center"/>
          </w:tcPr>
          <w:p>
            <w:pPr>
              <w:adjustRightInd w:val="0"/>
              <w:snapToGrid w:val="0"/>
              <w:spacing w:line="240" w:lineRule="atLeast"/>
              <w:rPr>
                <w:rFonts w:ascii="仿宋" w:hAnsi="仿宋" w:eastAsia="仿宋"/>
                <w:sz w:val="24"/>
                <w:szCs w:val="24"/>
              </w:rPr>
            </w:pPr>
          </w:p>
        </w:tc>
        <w:tc>
          <w:tcPr>
            <w:tcW w:w="6106" w:type="dxa"/>
            <w:vAlign w:val="center"/>
          </w:tcPr>
          <w:p>
            <w:pPr>
              <w:adjustRightInd w:val="0"/>
              <w:snapToGrid w:val="0"/>
              <w:spacing w:line="240" w:lineRule="atLeast"/>
              <w:rPr>
                <w:rFonts w:ascii="仿宋" w:hAnsi="仿宋" w:eastAsia="仿宋"/>
                <w:sz w:val="24"/>
                <w:szCs w:val="24"/>
              </w:rPr>
            </w:pPr>
          </w:p>
        </w:tc>
      </w:tr>
    </w:tbl>
    <w:p>
      <w:pPr>
        <w:jc w:val="left"/>
        <w:rPr>
          <w:rFonts w:ascii="宋体" w:hAnsi="宋体" w:eastAsia="宋体"/>
          <w:b/>
          <w:szCs w:val="24"/>
        </w:rPr>
      </w:pPr>
      <w:r>
        <w:rPr>
          <w:rFonts w:hint="eastAsia" w:ascii="宋体" w:hAnsi="宋体" w:eastAsia="宋体"/>
          <w:b/>
          <w:sz w:val="28"/>
          <w:szCs w:val="24"/>
        </w:rPr>
        <w:t>六、推荐、评审意见</w:t>
      </w:r>
    </w:p>
    <w:tbl>
      <w:tblPr>
        <w:tblStyle w:val="6"/>
        <w:tblW w:w="0" w:type="auto"/>
        <w:tblInd w:w="-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2" w:hRule="atLeast"/>
        </w:trPr>
        <w:tc>
          <w:tcPr>
            <w:tcW w:w="9169" w:type="dxa"/>
            <w:tcBorders>
              <w:bottom w:val="single" w:color="auto" w:sz="4" w:space="0"/>
            </w:tcBorders>
          </w:tcPr>
          <w:p>
            <w:pPr>
              <w:adjustRightInd w:val="0"/>
              <w:snapToGrid w:val="0"/>
              <w:spacing w:line="240" w:lineRule="atLeast"/>
              <w:rPr>
                <w:rFonts w:ascii="仿宋" w:hAnsi="仿宋" w:eastAsia="仿宋"/>
                <w:sz w:val="24"/>
                <w:szCs w:val="24"/>
              </w:rPr>
            </w:pPr>
            <w:r>
              <w:rPr>
                <w:rFonts w:hint="eastAsia" w:ascii="仿宋" w:hAnsi="仿宋" w:eastAsia="仿宋"/>
                <w:sz w:val="24"/>
                <w:szCs w:val="24"/>
              </w:rPr>
              <w:t>学校教学研究管理部门审核意见</w:t>
            </w:r>
          </w:p>
          <w:p>
            <w:pPr>
              <w:adjustRightInd w:val="0"/>
              <w:snapToGrid w:val="0"/>
              <w:spacing w:line="240" w:lineRule="atLeast"/>
              <w:rPr>
                <w:rFonts w:ascii="仿宋" w:hAnsi="仿宋" w:eastAsia="仿宋"/>
                <w:szCs w:val="24"/>
              </w:rPr>
            </w:pPr>
          </w:p>
          <w:p>
            <w:pPr>
              <w:adjustRightInd w:val="0"/>
              <w:snapToGrid w:val="0"/>
              <w:spacing w:line="240" w:lineRule="atLeast"/>
              <w:rPr>
                <w:rFonts w:ascii="仿宋" w:hAnsi="仿宋" w:eastAsia="仿宋"/>
                <w:szCs w:val="24"/>
              </w:rPr>
            </w:pPr>
          </w:p>
          <w:p>
            <w:pPr>
              <w:adjustRightInd w:val="0"/>
              <w:snapToGrid w:val="0"/>
              <w:spacing w:line="240" w:lineRule="atLeast"/>
              <w:rPr>
                <w:rFonts w:ascii="仿宋" w:hAnsi="仿宋" w:eastAsia="仿宋"/>
                <w:szCs w:val="24"/>
              </w:rPr>
            </w:pPr>
          </w:p>
          <w:p>
            <w:pPr>
              <w:adjustRightInd w:val="0"/>
              <w:snapToGrid w:val="0"/>
              <w:spacing w:line="240" w:lineRule="atLeast"/>
              <w:ind w:firstLine="6361" w:firstLineChars="2695"/>
              <w:rPr>
                <w:rFonts w:ascii="仿宋" w:hAnsi="仿宋" w:eastAsia="仿宋"/>
                <w:sz w:val="24"/>
              </w:rPr>
            </w:pPr>
            <w:r>
              <w:rPr>
                <w:rFonts w:hint="eastAsia" w:ascii="仿宋" w:hAnsi="仿宋" w:eastAsia="仿宋"/>
                <w:sz w:val="24"/>
              </w:rPr>
              <w:t>（盖章）</w:t>
            </w:r>
          </w:p>
          <w:p>
            <w:pPr>
              <w:adjustRightInd w:val="0"/>
              <w:snapToGrid w:val="0"/>
              <w:spacing w:line="240" w:lineRule="atLeast"/>
              <w:ind w:firstLine="6608" w:firstLineChars="2800"/>
              <w:rPr>
                <w:rFonts w:ascii="仿宋" w:hAnsi="仿宋" w:eastAsia="仿宋"/>
                <w:sz w:val="24"/>
              </w:rPr>
            </w:pPr>
            <w:r>
              <w:rPr>
                <w:rFonts w:hint="eastAsia" w:ascii="仿宋" w:hAnsi="仿宋" w:eastAsia="仿宋"/>
                <w:sz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1" w:hRule="atLeast"/>
        </w:trPr>
        <w:tc>
          <w:tcPr>
            <w:tcW w:w="9169" w:type="dxa"/>
            <w:tcBorders>
              <w:top w:val="single" w:color="auto" w:sz="4" w:space="0"/>
            </w:tcBorders>
          </w:tcPr>
          <w:p>
            <w:pPr>
              <w:adjustRightInd w:val="0"/>
              <w:snapToGrid w:val="0"/>
              <w:spacing w:line="240" w:lineRule="atLeast"/>
              <w:rPr>
                <w:rFonts w:ascii="仿宋" w:hAnsi="仿宋" w:eastAsia="仿宋"/>
                <w:sz w:val="24"/>
                <w:szCs w:val="24"/>
              </w:rPr>
            </w:pPr>
            <w:r>
              <w:rPr>
                <w:rFonts w:hint="eastAsia" w:ascii="仿宋" w:hAnsi="仿宋" w:eastAsia="仿宋"/>
                <w:sz w:val="24"/>
                <w:szCs w:val="24"/>
              </w:rPr>
              <w:t>省教育厅专家组评审意见</w:t>
            </w:r>
          </w:p>
          <w:p>
            <w:pPr>
              <w:adjustRightInd w:val="0"/>
              <w:snapToGrid w:val="0"/>
              <w:spacing w:line="240" w:lineRule="atLeast"/>
              <w:ind w:firstLine="6440" w:firstLineChars="2729"/>
              <w:rPr>
                <w:rFonts w:ascii="仿宋" w:hAnsi="仿宋" w:eastAsia="仿宋"/>
                <w:sz w:val="24"/>
                <w:szCs w:val="24"/>
              </w:rPr>
            </w:pPr>
            <w:r>
              <w:rPr>
                <w:rFonts w:hint="eastAsia" w:ascii="仿宋" w:hAnsi="仿宋" w:eastAsia="仿宋"/>
                <w:sz w:val="24"/>
                <w:szCs w:val="24"/>
              </w:rPr>
              <w:t>（盖章）</w:t>
            </w:r>
          </w:p>
          <w:p>
            <w:pPr>
              <w:adjustRightInd w:val="0"/>
              <w:snapToGrid w:val="0"/>
              <w:spacing w:line="240" w:lineRule="atLeast"/>
              <w:ind w:firstLine="6608" w:firstLineChars="2800"/>
              <w:rPr>
                <w:rFonts w:ascii="仿宋" w:hAnsi="仿宋" w:eastAsia="仿宋"/>
                <w:sz w:val="24"/>
                <w:szCs w:val="24"/>
              </w:rPr>
            </w:pPr>
            <w:r>
              <w:rPr>
                <w:rFonts w:hint="eastAsia" w:ascii="仿宋" w:hAnsi="仿宋" w:eastAsia="仿宋"/>
                <w:sz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1" w:hRule="atLeast"/>
        </w:trPr>
        <w:tc>
          <w:tcPr>
            <w:tcW w:w="9169" w:type="dxa"/>
          </w:tcPr>
          <w:p>
            <w:pPr>
              <w:adjustRightInd w:val="0"/>
              <w:snapToGrid w:val="0"/>
              <w:spacing w:line="240" w:lineRule="atLeast"/>
              <w:rPr>
                <w:rFonts w:ascii="仿宋" w:hAnsi="仿宋" w:eastAsia="仿宋"/>
                <w:sz w:val="24"/>
              </w:rPr>
            </w:pPr>
            <w:r>
              <w:rPr>
                <w:rFonts w:hint="eastAsia" w:ascii="仿宋" w:hAnsi="仿宋" w:eastAsia="仿宋"/>
                <w:sz w:val="24"/>
              </w:rPr>
              <w:t>省教育厅审核意见</w:t>
            </w:r>
          </w:p>
          <w:p>
            <w:pPr>
              <w:adjustRightInd w:val="0"/>
              <w:snapToGrid w:val="0"/>
              <w:spacing w:line="240" w:lineRule="atLeast"/>
              <w:rPr>
                <w:rFonts w:ascii="仿宋" w:hAnsi="仿宋" w:eastAsia="仿宋"/>
                <w:szCs w:val="21"/>
              </w:rPr>
            </w:pPr>
          </w:p>
          <w:p>
            <w:pPr>
              <w:adjustRightInd w:val="0"/>
              <w:snapToGrid w:val="0"/>
              <w:spacing w:line="240" w:lineRule="atLeast"/>
              <w:rPr>
                <w:rFonts w:ascii="仿宋" w:hAnsi="仿宋" w:eastAsia="仿宋"/>
                <w:szCs w:val="21"/>
              </w:rPr>
            </w:pPr>
          </w:p>
          <w:p>
            <w:pPr>
              <w:adjustRightInd w:val="0"/>
              <w:snapToGrid w:val="0"/>
              <w:spacing w:line="240" w:lineRule="atLeast"/>
              <w:rPr>
                <w:rFonts w:ascii="仿宋" w:hAnsi="仿宋" w:eastAsia="仿宋"/>
                <w:sz w:val="24"/>
              </w:rPr>
            </w:pPr>
            <w:r>
              <w:rPr>
                <w:rFonts w:hint="eastAsia" w:ascii="仿宋" w:hAnsi="仿宋" w:eastAsia="仿宋"/>
                <w:sz w:val="24"/>
              </w:rPr>
              <w:t>（盖章）</w:t>
            </w:r>
          </w:p>
          <w:p>
            <w:pPr>
              <w:adjustRightInd w:val="0"/>
              <w:snapToGrid w:val="0"/>
              <w:spacing w:line="240" w:lineRule="atLeast"/>
              <w:ind w:firstLine="6726" w:firstLineChars="2850"/>
              <w:rPr>
                <w:rFonts w:ascii="仿宋" w:hAnsi="仿宋" w:eastAsia="仿宋"/>
                <w:sz w:val="24"/>
              </w:rPr>
            </w:pPr>
            <w:r>
              <w:rPr>
                <w:rFonts w:hint="eastAsia" w:ascii="仿宋" w:hAnsi="仿宋" w:eastAsia="仿宋"/>
                <w:sz w:val="24"/>
              </w:rPr>
              <w:t>年   月   日</w:t>
            </w:r>
          </w:p>
        </w:tc>
      </w:tr>
    </w:tbl>
    <w:p>
      <w:pPr>
        <w:spacing w:line="500" w:lineRule="exact"/>
        <w:rPr>
          <w:rFonts w:ascii="宋体" w:hAnsi="宋体" w:eastAsia="宋体"/>
          <w:szCs w:val="21"/>
        </w:rPr>
      </w:pPr>
      <w:r>
        <w:rPr>
          <w:rFonts w:hint="eastAsia" w:ascii="宋体" w:hAnsi="宋体" w:eastAsia="宋体"/>
          <w:szCs w:val="21"/>
        </w:rPr>
        <w:t>注：填写此表时，不要任意改变栏目和规格，内容简明扼要。如因篇幅原因需对表格进行调整，应当以“整页设计”为原则。</w:t>
      </w:r>
    </w:p>
    <w:sectPr>
      <w:pgSz w:w="11906" w:h="16838"/>
      <w:pgMar w:top="1928" w:right="1588" w:bottom="1531" w:left="1588" w:header="851" w:footer="1247" w:gutter="0"/>
      <w:cols w:space="425" w:num="1"/>
      <w:titlePg/>
      <w:docGrid w:type="linesAndChars" w:linePitch="608"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仿宋_GB2312"/>
        <w:sz w:val="30"/>
        <w:szCs w:val="30"/>
      </w:rPr>
    </w:pPr>
    <w:r>
      <w:rPr>
        <w:rStyle w:val="9"/>
        <w:rFonts w:hint="eastAsia" w:ascii="仿宋_GB2312"/>
        <w:sz w:val="30"/>
        <w:szCs w:val="30"/>
      </w:rPr>
      <w:t xml:space="preserve">— </w:t>
    </w:r>
    <w:r>
      <w:rPr>
        <w:rFonts w:hint="eastAsia" w:ascii="仿宋_GB2312"/>
        <w:sz w:val="30"/>
        <w:szCs w:val="30"/>
      </w:rPr>
      <w:fldChar w:fldCharType="begin"/>
    </w:r>
    <w:r>
      <w:rPr>
        <w:rStyle w:val="9"/>
        <w:rFonts w:hint="eastAsia" w:ascii="仿宋_GB2312"/>
        <w:sz w:val="30"/>
        <w:szCs w:val="30"/>
      </w:rPr>
      <w:instrText xml:space="preserve"> PAGE </w:instrText>
    </w:r>
    <w:r>
      <w:rPr>
        <w:rFonts w:hint="eastAsia" w:ascii="仿宋_GB2312"/>
        <w:sz w:val="30"/>
        <w:szCs w:val="30"/>
      </w:rPr>
      <w:fldChar w:fldCharType="separate"/>
    </w:r>
    <w:r>
      <w:rPr>
        <w:rStyle w:val="9"/>
        <w:rFonts w:ascii="仿宋_GB2312"/>
        <w:sz w:val="30"/>
        <w:szCs w:val="30"/>
      </w:rPr>
      <w:t>22</w:t>
    </w:r>
    <w:r>
      <w:rPr>
        <w:rFonts w:hint="eastAsia" w:ascii="仿宋_GB2312"/>
        <w:sz w:val="30"/>
        <w:szCs w:val="30"/>
      </w:rPr>
      <w:fldChar w:fldCharType="end"/>
    </w:r>
    <w:r>
      <w:rPr>
        <w:rStyle w:val="9"/>
        <w:rFonts w:hint="eastAsia" w:ascii="仿宋_GB2312"/>
        <w:sz w:val="30"/>
        <w:szCs w:val="30"/>
      </w:rPr>
      <w:t xml:space="preserve"> —</w:t>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HorizontalSpacing w:val="103"/>
  <w:drawingGridVerticalSpacing w:val="3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AzYjk5OTU3YzkyYjkxYTc1ZTRjM2U1N2U0MGRjNjUifQ=="/>
  </w:docVars>
  <w:rsids>
    <w:rsidRoot w:val="00690A48"/>
    <w:rsid w:val="000029CD"/>
    <w:rsid w:val="00002EF3"/>
    <w:rsid w:val="00005BCB"/>
    <w:rsid w:val="00005D52"/>
    <w:rsid w:val="00005D99"/>
    <w:rsid w:val="00023F7C"/>
    <w:rsid w:val="000242D2"/>
    <w:rsid w:val="00026578"/>
    <w:rsid w:val="00032022"/>
    <w:rsid w:val="00032EFF"/>
    <w:rsid w:val="00036653"/>
    <w:rsid w:val="00041D5A"/>
    <w:rsid w:val="00046F56"/>
    <w:rsid w:val="0005313A"/>
    <w:rsid w:val="0005369A"/>
    <w:rsid w:val="00061D16"/>
    <w:rsid w:val="00074443"/>
    <w:rsid w:val="000826F1"/>
    <w:rsid w:val="00095D2E"/>
    <w:rsid w:val="000B1BA8"/>
    <w:rsid w:val="000B26D2"/>
    <w:rsid w:val="000B74E6"/>
    <w:rsid w:val="000C1702"/>
    <w:rsid w:val="000D323F"/>
    <w:rsid w:val="000D73C7"/>
    <w:rsid w:val="000F37F7"/>
    <w:rsid w:val="000F6A80"/>
    <w:rsid w:val="001140BE"/>
    <w:rsid w:val="0011738A"/>
    <w:rsid w:val="00120DB7"/>
    <w:rsid w:val="00121576"/>
    <w:rsid w:val="00150741"/>
    <w:rsid w:val="00180068"/>
    <w:rsid w:val="00185572"/>
    <w:rsid w:val="00191D7C"/>
    <w:rsid w:val="001962B2"/>
    <w:rsid w:val="001A13AF"/>
    <w:rsid w:val="001A1F36"/>
    <w:rsid w:val="001B2CAC"/>
    <w:rsid w:val="001B3EBC"/>
    <w:rsid w:val="001C5566"/>
    <w:rsid w:val="001C7557"/>
    <w:rsid w:val="001C7F4E"/>
    <w:rsid w:val="001D2678"/>
    <w:rsid w:val="001D737B"/>
    <w:rsid w:val="001E12E1"/>
    <w:rsid w:val="001E683E"/>
    <w:rsid w:val="001F2FA5"/>
    <w:rsid w:val="002033ED"/>
    <w:rsid w:val="00204F75"/>
    <w:rsid w:val="00220393"/>
    <w:rsid w:val="0022113B"/>
    <w:rsid w:val="00230463"/>
    <w:rsid w:val="002400F2"/>
    <w:rsid w:val="00241D8B"/>
    <w:rsid w:val="00253823"/>
    <w:rsid w:val="0025414E"/>
    <w:rsid w:val="0026289A"/>
    <w:rsid w:val="002718F8"/>
    <w:rsid w:val="00282982"/>
    <w:rsid w:val="002919DF"/>
    <w:rsid w:val="00293DF6"/>
    <w:rsid w:val="002B7C25"/>
    <w:rsid w:val="002C168A"/>
    <w:rsid w:val="002C5D65"/>
    <w:rsid w:val="002D1AAB"/>
    <w:rsid w:val="002D2022"/>
    <w:rsid w:val="002D2205"/>
    <w:rsid w:val="002D253D"/>
    <w:rsid w:val="002D375F"/>
    <w:rsid w:val="002E1921"/>
    <w:rsid w:val="002E27E1"/>
    <w:rsid w:val="002E35C7"/>
    <w:rsid w:val="002E4405"/>
    <w:rsid w:val="002E615A"/>
    <w:rsid w:val="003012D7"/>
    <w:rsid w:val="003148BC"/>
    <w:rsid w:val="0032498A"/>
    <w:rsid w:val="00325A9C"/>
    <w:rsid w:val="0033105E"/>
    <w:rsid w:val="00336424"/>
    <w:rsid w:val="00341393"/>
    <w:rsid w:val="003419CE"/>
    <w:rsid w:val="00353C0C"/>
    <w:rsid w:val="003564C3"/>
    <w:rsid w:val="00363636"/>
    <w:rsid w:val="00366F8F"/>
    <w:rsid w:val="0036757D"/>
    <w:rsid w:val="0038530B"/>
    <w:rsid w:val="00393F3A"/>
    <w:rsid w:val="003A0F36"/>
    <w:rsid w:val="003A1C3D"/>
    <w:rsid w:val="003A261D"/>
    <w:rsid w:val="003A7A6B"/>
    <w:rsid w:val="003B0D86"/>
    <w:rsid w:val="003B366F"/>
    <w:rsid w:val="003B7E5B"/>
    <w:rsid w:val="003D43D1"/>
    <w:rsid w:val="003D64EE"/>
    <w:rsid w:val="003D7397"/>
    <w:rsid w:val="003D7A04"/>
    <w:rsid w:val="003E2506"/>
    <w:rsid w:val="003E59E4"/>
    <w:rsid w:val="003E7C4F"/>
    <w:rsid w:val="003F04A4"/>
    <w:rsid w:val="00400CAC"/>
    <w:rsid w:val="00422EED"/>
    <w:rsid w:val="004231DE"/>
    <w:rsid w:val="00432906"/>
    <w:rsid w:val="004410BD"/>
    <w:rsid w:val="004509D3"/>
    <w:rsid w:val="004555F3"/>
    <w:rsid w:val="00455FF7"/>
    <w:rsid w:val="0045614C"/>
    <w:rsid w:val="0046267A"/>
    <w:rsid w:val="00463405"/>
    <w:rsid w:val="0046390F"/>
    <w:rsid w:val="0046544A"/>
    <w:rsid w:val="00466618"/>
    <w:rsid w:val="0046710C"/>
    <w:rsid w:val="004678BF"/>
    <w:rsid w:val="00470DF8"/>
    <w:rsid w:val="00480A96"/>
    <w:rsid w:val="004831B1"/>
    <w:rsid w:val="00484B77"/>
    <w:rsid w:val="00487748"/>
    <w:rsid w:val="004949CE"/>
    <w:rsid w:val="00495BF8"/>
    <w:rsid w:val="004A1669"/>
    <w:rsid w:val="004C28D0"/>
    <w:rsid w:val="004D51F0"/>
    <w:rsid w:val="004D7B28"/>
    <w:rsid w:val="004E1875"/>
    <w:rsid w:val="004F2838"/>
    <w:rsid w:val="00501547"/>
    <w:rsid w:val="005017FE"/>
    <w:rsid w:val="005041A8"/>
    <w:rsid w:val="00505A9D"/>
    <w:rsid w:val="00505C12"/>
    <w:rsid w:val="00515107"/>
    <w:rsid w:val="005178C4"/>
    <w:rsid w:val="0052261B"/>
    <w:rsid w:val="00524998"/>
    <w:rsid w:val="00525180"/>
    <w:rsid w:val="00526134"/>
    <w:rsid w:val="00530F9E"/>
    <w:rsid w:val="00537E52"/>
    <w:rsid w:val="005477E9"/>
    <w:rsid w:val="00553639"/>
    <w:rsid w:val="00557445"/>
    <w:rsid w:val="00557C32"/>
    <w:rsid w:val="00562DAD"/>
    <w:rsid w:val="00563D99"/>
    <w:rsid w:val="005766FE"/>
    <w:rsid w:val="00583941"/>
    <w:rsid w:val="00583C15"/>
    <w:rsid w:val="00585EAD"/>
    <w:rsid w:val="005A2094"/>
    <w:rsid w:val="005A4DFC"/>
    <w:rsid w:val="005A6F8C"/>
    <w:rsid w:val="005B05E5"/>
    <w:rsid w:val="005C0D07"/>
    <w:rsid w:val="005C347D"/>
    <w:rsid w:val="005C4534"/>
    <w:rsid w:val="005C4F67"/>
    <w:rsid w:val="005C6A0E"/>
    <w:rsid w:val="005D4918"/>
    <w:rsid w:val="005D4EFB"/>
    <w:rsid w:val="005E692D"/>
    <w:rsid w:val="005F206C"/>
    <w:rsid w:val="005F3FD1"/>
    <w:rsid w:val="006009AB"/>
    <w:rsid w:val="00602733"/>
    <w:rsid w:val="00610E32"/>
    <w:rsid w:val="00612DD0"/>
    <w:rsid w:val="006159B6"/>
    <w:rsid w:val="00626E5D"/>
    <w:rsid w:val="006276DC"/>
    <w:rsid w:val="00635DDD"/>
    <w:rsid w:val="00637041"/>
    <w:rsid w:val="00640402"/>
    <w:rsid w:val="006427E3"/>
    <w:rsid w:val="0066290A"/>
    <w:rsid w:val="0068341A"/>
    <w:rsid w:val="006846BB"/>
    <w:rsid w:val="00685FEB"/>
    <w:rsid w:val="00690A48"/>
    <w:rsid w:val="006A1D85"/>
    <w:rsid w:val="006A487D"/>
    <w:rsid w:val="006B26E1"/>
    <w:rsid w:val="006B45F4"/>
    <w:rsid w:val="006B6140"/>
    <w:rsid w:val="006B6B29"/>
    <w:rsid w:val="006C2416"/>
    <w:rsid w:val="006D5848"/>
    <w:rsid w:val="006D7537"/>
    <w:rsid w:val="006F0C68"/>
    <w:rsid w:val="006F1DFE"/>
    <w:rsid w:val="006F4968"/>
    <w:rsid w:val="006F57E8"/>
    <w:rsid w:val="00706CAF"/>
    <w:rsid w:val="00714A2D"/>
    <w:rsid w:val="00716A91"/>
    <w:rsid w:val="00723CC7"/>
    <w:rsid w:val="007305BC"/>
    <w:rsid w:val="007338AB"/>
    <w:rsid w:val="00735592"/>
    <w:rsid w:val="00745177"/>
    <w:rsid w:val="00760721"/>
    <w:rsid w:val="0076514B"/>
    <w:rsid w:val="00775BD9"/>
    <w:rsid w:val="00780D92"/>
    <w:rsid w:val="007A5BBD"/>
    <w:rsid w:val="007A72B4"/>
    <w:rsid w:val="007B0A5F"/>
    <w:rsid w:val="007C002B"/>
    <w:rsid w:val="007E45BA"/>
    <w:rsid w:val="007F2ED2"/>
    <w:rsid w:val="007F6156"/>
    <w:rsid w:val="007F7648"/>
    <w:rsid w:val="008212BE"/>
    <w:rsid w:val="00837CEA"/>
    <w:rsid w:val="008411A5"/>
    <w:rsid w:val="008414C3"/>
    <w:rsid w:val="00844B1A"/>
    <w:rsid w:val="00873738"/>
    <w:rsid w:val="00875C6B"/>
    <w:rsid w:val="00877E85"/>
    <w:rsid w:val="008924A1"/>
    <w:rsid w:val="00892826"/>
    <w:rsid w:val="00896207"/>
    <w:rsid w:val="008A0C08"/>
    <w:rsid w:val="008A117B"/>
    <w:rsid w:val="008A1E9E"/>
    <w:rsid w:val="008B48DD"/>
    <w:rsid w:val="008C3BCB"/>
    <w:rsid w:val="008C7E82"/>
    <w:rsid w:val="008D7925"/>
    <w:rsid w:val="008E48F7"/>
    <w:rsid w:val="009002EC"/>
    <w:rsid w:val="00903C9B"/>
    <w:rsid w:val="009074E6"/>
    <w:rsid w:val="009218D8"/>
    <w:rsid w:val="0092447C"/>
    <w:rsid w:val="00963720"/>
    <w:rsid w:val="009675C4"/>
    <w:rsid w:val="0097202A"/>
    <w:rsid w:val="0097798B"/>
    <w:rsid w:val="00983401"/>
    <w:rsid w:val="00983DB2"/>
    <w:rsid w:val="009938A2"/>
    <w:rsid w:val="009B2AF9"/>
    <w:rsid w:val="009C3B03"/>
    <w:rsid w:val="009C400F"/>
    <w:rsid w:val="009C4C2C"/>
    <w:rsid w:val="009D0F74"/>
    <w:rsid w:val="00A21DE1"/>
    <w:rsid w:val="00A220B5"/>
    <w:rsid w:val="00A278CE"/>
    <w:rsid w:val="00A3217D"/>
    <w:rsid w:val="00A43B09"/>
    <w:rsid w:val="00A46433"/>
    <w:rsid w:val="00A563B5"/>
    <w:rsid w:val="00A82D04"/>
    <w:rsid w:val="00A82EFF"/>
    <w:rsid w:val="00A84A1D"/>
    <w:rsid w:val="00A94410"/>
    <w:rsid w:val="00AA5CA6"/>
    <w:rsid w:val="00AA73CE"/>
    <w:rsid w:val="00AB1631"/>
    <w:rsid w:val="00AC3416"/>
    <w:rsid w:val="00AC564C"/>
    <w:rsid w:val="00AC5970"/>
    <w:rsid w:val="00AD0BF3"/>
    <w:rsid w:val="00AD79C3"/>
    <w:rsid w:val="00AE267D"/>
    <w:rsid w:val="00AE5B10"/>
    <w:rsid w:val="00AF049C"/>
    <w:rsid w:val="00AF644C"/>
    <w:rsid w:val="00B00F3D"/>
    <w:rsid w:val="00B01452"/>
    <w:rsid w:val="00B03502"/>
    <w:rsid w:val="00B13B67"/>
    <w:rsid w:val="00B24ACA"/>
    <w:rsid w:val="00B43324"/>
    <w:rsid w:val="00B54D7A"/>
    <w:rsid w:val="00B6037D"/>
    <w:rsid w:val="00B60ADC"/>
    <w:rsid w:val="00B66E81"/>
    <w:rsid w:val="00B821F2"/>
    <w:rsid w:val="00B83FE0"/>
    <w:rsid w:val="00BA6F78"/>
    <w:rsid w:val="00BA796D"/>
    <w:rsid w:val="00BB1D5E"/>
    <w:rsid w:val="00BB5176"/>
    <w:rsid w:val="00BC71C6"/>
    <w:rsid w:val="00BD2B85"/>
    <w:rsid w:val="00BD3A97"/>
    <w:rsid w:val="00BD6868"/>
    <w:rsid w:val="00BD6B85"/>
    <w:rsid w:val="00BE5247"/>
    <w:rsid w:val="00BE7E95"/>
    <w:rsid w:val="00BF06B3"/>
    <w:rsid w:val="00BF07C3"/>
    <w:rsid w:val="00BF0FCD"/>
    <w:rsid w:val="00BF559B"/>
    <w:rsid w:val="00C01619"/>
    <w:rsid w:val="00C023A5"/>
    <w:rsid w:val="00C06182"/>
    <w:rsid w:val="00C22A7F"/>
    <w:rsid w:val="00C3233D"/>
    <w:rsid w:val="00C32913"/>
    <w:rsid w:val="00C6180A"/>
    <w:rsid w:val="00C86525"/>
    <w:rsid w:val="00C9619C"/>
    <w:rsid w:val="00CA7926"/>
    <w:rsid w:val="00CC507F"/>
    <w:rsid w:val="00CC5E8E"/>
    <w:rsid w:val="00CD3E32"/>
    <w:rsid w:val="00CD4705"/>
    <w:rsid w:val="00CD5EA5"/>
    <w:rsid w:val="00CE6DB4"/>
    <w:rsid w:val="00CF5A65"/>
    <w:rsid w:val="00D06DBD"/>
    <w:rsid w:val="00D10F42"/>
    <w:rsid w:val="00D41AE9"/>
    <w:rsid w:val="00D43006"/>
    <w:rsid w:val="00D50985"/>
    <w:rsid w:val="00D739F5"/>
    <w:rsid w:val="00D849A2"/>
    <w:rsid w:val="00DA0A09"/>
    <w:rsid w:val="00DA2D50"/>
    <w:rsid w:val="00DB3D3B"/>
    <w:rsid w:val="00DB6E58"/>
    <w:rsid w:val="00DD479E"/>
    <w:rsid w:val="00DF3EF4"/>
    <w:rsid w:val="00DF76EA"/>
    <w:rsid w:val="00E0025A"/>
    <w:rsid w:val="00E0323E"/>
    <w:rsid w:val="00E06558"/>
    <w:rsid w:val="00E11CAA"/>
    <w:rsid w:val="00E14B2A"/>
    <w:rsid w:val="00E16C4B"/>
    <w:rsid w:val="00E17A73"/>
    <w:rsid w:val="00E41CDF"/>
    <w:rsid w:val="00E504DC"/>
    <w:rsid w:val="00E617C9"/>
    <w:rsid w:val="00E722F5"/>
    <w:rsid w:val="00E743F1"/>
    <w:rsid w:val="00E74EA7"/>
    <w:rsid w:val="00E764EF"/>
    <w:rsid w:val="00E81AD7"/>
    <w:rsid w:val="00E835A4"/>
    <w:rsid w:val="00E92857"/>
    <w:rsid w:val="00EA00D8"/>
    <w:rsid w:val="00EA3AF1"/>
    <w:rsid w:val="00EB747E"/>
    <w:rsid w:val="00EC3986"/>
    <w:rsid w:val="00EC5DE1"/>
    <w:rsid w:val="00ED4224"/>
    <w:rsid w:val="00EE3106"/>
    <w:rsid w:val="00EE4D09"/>
    <w:rsid w:val="00EF2676"/>
    <w:rsid w:val="00EF2B5E"/>
    <w:rsid w:val="00EF4F54"/>
    <w:rsid w:val="00F1615B"/>
    <w:rsid w:val="00F16EB9"/>
    <w:rsid w:val="00F17AD2"/>
    <w:rsid w:val="00F24A91"/>
    <w:rsid w:val="00F32A37"/>
    <w:rsid w:val="00F32AC1"/>
    <w:rsid w:val="00F345AB"/>
    <w:rsid w:val="00F36DCB"/>
    <w:rsid w:val="00F412A9"/>
    <w:rsid w:val="00F560A7"/>
    <w:rsid w:val="00F6276B"/>
    <w:rsid w:val="00F6460C"/>
    <w:rsid w:val="00F66605"/>
    <w:rsid w:val="00F71B96"/>
    <w:rsid w:val="00F7514F"/>
    <w:rsid w:val="00FB0B18"/>
    <w:rsid w:val="00FB0FED"/>
    <w:rsid w:val="00FB3838"/>
    <w:rsid w:val="00FB5CF0"/>
    <w:rsid w:val="00FB7114"/>
    <w:rsid w:val="00FD485D"/>
    <w:rsid w:val="00FF1627"/>
    <w:rsid w:val="00FF458A"/>
    <w:rsid w:val="00FF77B0"/>
    <w:rsid w:val="0C4A659C"/>
    <w:rsid w:val="10A27F6A"/>
    <w:rsid w:val="167F28C1"/>
    <w:rsid w:val="38A02930"/>
    <w:rsid w:val="640D612C"/>
    <w:rsid w:val="69BF53B0"/>
    <w:rsid w:val="6A644831"/>
    <w:rsid w:val="6E8B4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0"/>
    <w:pPr>
      <w:tabs>
        <w:tab w:val="center" w:pos="4153"/>
        <w:tab w:val="right" w:pos="8306"/>
      </w:tabs>
      <w:snapToGrid w:val="0"/>
      <w:jc w:val="left"/>
    </w:pPr>
    <w:rPr>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styleId="10">
    <w:name w:val="Hyperlink"/>
    <w:basedOn w:val="8"/>
    <w:unhideWhenUsed/>
    <w:qFormat/>
    <w:uiPriority w:val="99"/>
    <w:rPr>
      <w:color w:val="0000FF" w:themeColor="hyperlink"/>
      <w:u w:val="single"/>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批注框文本 Char"/>
    <w:basedOn w:val="8"/>
    <w:link w:val="3"/>
    <w:semiHidden/>
    <w:qFormat/>
    <w:uiPriority w:val="99"/>
    <w:rPr>
      <w:sz w:val="18"/>
      <w:szCs w:val="18"/>
    </w:rPr>
  </w:style>
  <w:style w:type="character" w:customStyle="1" w:styleId="14">
    <w:name w:val="标题 1 Char"/>
    <w:basedOn w:val="8"/>
    <w:link w:val="2"/>
    <w:qFormat/>
    <w:uiPriority w:val="9"/>
    <w:rPr>
      <w:rFonts w:ascii="宋体" w:hAnsi="宋体" w:eastAsia="宋体" w:cs="宋体"/>
      <w:b/>
      <w:bCs/>
      <w:kern w:val="36"/>
      <w:sz w:val="48"/>
      <w:szCs w:val="48"/>
    </w:rPr>
  </w:style>
  <w:style w:type="paragraph" w:styleId="15">
    <w:name w:val="List Paragraph"/>
    <w:basedOn w:val="1"/>
    <w:qFormat/>
    <w:uiPriority w:val="34"/>
    <w:pPr>
      <w:ind w:firstLine="420" w:firstLineChars="200"/>
    </w:pPr>
    <w:rPr>
      <w:rFonts w:ascii="Times New Roman" w:hAnsi="Times New Roman" w:eastAsia="仿宋_GB2312" w:cs="Times New Roman"/>
      <w:sz w:val="32"/>
      <w:szCs w:val="20"/>
    </w:rPr>
  </w:style>
  <w:style w:type="table" w:customStyle="1" w:styleId="16">
    <w:name w:val="网格型1"/>
    <w:basedOn w:val="6"/>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2819FB-978E-43DD-AB07-7546EAAA0221}">
  <ds:schemaRefs/>
</ds:datastoreItem>
</file>

<file path=docProps/app.xml><?xml version="1.0" encoding="utf-8"?>
<Properties xmlns="http://schemas.openxmlformats.org/officeDocument/2006/extended-properties" xmlns:vt="http://schemas.openxmlformats.org/officeDocument/2006/docPropsVTypes">
  <Template>Normal.dotm</Template>
  <Company>gjc</Company>
  <Pages>23</Pages>
  <Words>1622</Words>
  <Characters>9247</Characters>
  <Lines>77</Lines>
  <Paragraphs>21</Paragraphs>
  <TotalTime>30</TotalTime>
  <ScaleCrop>false</ScaleCrop>
  <LinksUpToDate>false</LinksUpToDate>
  <CharactersWithSpaces>10848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2021-03-19T07:41:00Z</dcterms:created>
  <dc:creator>lenovo</dc:creator>
  <cp:lastModifiedBy>cysee</cp:lastModifiedBy>
  <cp:lastPrinted>2021-02-24T10:18:00Z</cp:lastPrinted>
  <dcterms:modified xsi:type="dcterms:W3CDTF">2022-05-18T02:53:16Z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ACDAC8D3C2D24FD1B8C65EC8A407EED1</vt:lpwstr>
  </property>
</Properties>
</file>