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rsidR="003B7AB5" w:rsidRDefault="007431F5">
      <w:pPr>
        <w:pStyle w:val="a9"/>
        <w:widowControl/>
        <w:spacing w:before="0" w:beforeAutospacing="0" w:after="0"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CB7C42">
        <w:rPr>
          <w:rFonts w:ascii="仿宋" w:eastAsia="仿宋" w:hAnsi="仿宋" w:hint="eastAsia"/>
        </w:rPr>
        <w:t xml:space="preserve"> </w:t>
      </w:r>
      <w:r w:rsidR="001C7ABE" w:rsidRPr="001C7ABE">
        <w:rPr>
          <w:rStyle w:val="ac"/>
          <w:rFonts w:ascii="宋体" w:hAnsi="宋体" w:cs="宋体" w:hint="eastAsia"/>
          <w:color w:val="333333"/>
          <w:sz w:val="28"/>
          <w:szCs w:val="28"/>
          <w:u w:val="single"/>
          <w:shd w:val="clear" w:color="auto" w:fill="FFFFFF"/>
        </w:rPr>
        <w:t>工业机器人机械装调维修虚拟仿真实训与考评系统</w:t>
      </w:r>
      <w:r w:rsidR="001C7ABE">
        <w:rPr>
          <w:rStyle w:val="ac"/>
          <w:rFonts w:ascii="宋体" w:hAnsi="宋体" w:cs="宋体" w:hint="eastAsia"/>
          <w:color w:val="333333"/>
          <w:sz w:val="28"/>
          <w:szCs w:val="28"/>
          <w:u w:val="single"/>
          <w:shd w:val="clear" w:color="auto" w:fill="FFFFFF"/>
        </w:rPr>
        <w:t>采购</w:t>
      </w:r>
      <w:r>
        <w:rPr>
          <w:rStyle w:val="ac"/>
          <w:rFonts w:ascii="宋体" w:hAnsi="宋体" w:cs="宋体" w:hint="eastAsia"/>
          <w:color w:val="333333"/>
          <w:sz w:val="28"/>
          <w:szCs w:val="28"/>
          <w:u w:val="single"/>
          <w:shd w:val="clear" w:color="auto" w:fill="FFFFFF"/>
        </w:rPr>
        <w:t xml:space="preserve">项目招标 </w:t>
      </w:r>
      <w:r w:rsidR="00032993">
        <w:rPr>
          <w:rStyle w:val="ac"/>
          <w:rFonts w:ascii="宋体" w:hAnsi="宋体" w:cs="宋体" w:hint="eastAsia"/>
          <w:color w:val="333333"/>
          <w:sz w:val="28"/>
          <w:szCs w:val="28"/>
          <w:u w:val="single"/>
          <w:shd w:val="clear" w:color="auto" w:fill="FFFFFF"/>
        </w:rPr>
        <w:t xml:space="preserve"> </w:t>
      </w:r>
      <w:r w:rsidR="003E3E7D">
        <w:rPr>
          <w:rStyle w:val="ac"/>
          <w:rFonts w:ascii="宋体" w:hAnsi="宋体" w:cs="宋体" w:hint="eastAsia"/>
          <w:color w:val="333333"/>
          <w:sz w:val="28"/>
          <w:szCs w:val="28"/>
          <w:u w:val="single"/>
          <w:shd w:val="clear" w:color="auto" w:fill="FFFFFF"/>
        </w:rPr>
        <w:t xml:space="preserve">    </w:t>
      </w:r>
      <w:r>
        <w:rPr>
          <w:rStyle w:val="ac"/>
          <w:rFonts w:ascii="宋体" w:hAnsi="宋体" w:cs="宋体" w:hint="eastAsia"/>
          <w:color w:val="333333"/>
          <w:sz w:val="28"/>
          <w:szCs w:val="28"/>
          <w:u w:val="single"/>
          <w:shd w:val="clear" w:color="auto" w:fill="FFFFFF"/>
        </w:rPr>
        <w:t xml:space="preserve">     </w:t>
      </w:r>
    </w:p>
    <w:p w:rsidR="003B7AB5" w:rsidRDefault="007431F5">
      <w:pPr>
        <w:pStyle w:val="a9"/>
        <w:widowControl/>
        <w:spacing w:before="0" w:beforeAutospacing="0" w:after="0"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w:t>
      </w:r>
      <w:r w:rsidR="000B64F0">
        <w:rPr>
          <w:rStyle w:val="ac"/>
          <w:rFonts w:ascii="宋体" w:hAnsi="宋体" w:cs="宋体" w:hint="eastAsia"/>
          <w:color w:val="333333"/>
          <w:sz w:val="32"/>
          <w:szCs w:val="32"/>
          <w:u w:val="single"/>
          <w:shd w:val="clear" w:color="auto" w:fill="FFFFFF"/>
        </w:rPr>
        <w:t>3</w:t>
      </w:r>
      <w:r>
        <w:rPr>
          <w:rStyle w:val="ac"/>
          <w:rFonts w:ascii="宋体" w:hAnsi="宋体" w:cs="宋体" w:hint="eastAsia"/>
          <w:color w:val="333333"/>
          <w:sz w:val="32"/>
          <w:szCs w:val="32"/>
          <w:u w:val="single"/>
          <w:shd w:val="clear" w:color="auto" w:fill="FFFFFF"/>
        </w:rPr>
        <w:t>-</w:t>
      </w:r>
      <w:r w:rsidR="000B64F0">
        <w:rPr>
          <w:rStyle w:val="ac"/>
          <w:rFonts w:ascii="宋体" w:hAnsi="宋体" w:cs="宋体" w:hint="eastAsia"/>
          <w:color w:val="333333"/>
          <w:sz w:val="32"/>
          <w:szCs w:val="32"/>
          <w:u w:val="single"/>
          <w:shd w:val="clear" w:color="auto" w:fill="FFFFFF"/>
        </w:rPr>
        <w:t>37</w:t>
      </w:r>
      <w:r>
        <w:rPr>
          <w:rStyle w:val="ac"/>
          <w:rFonts w:ascii="宋体" w:hAnsi="宋体" w:cs="宋体" w:hint="eastAsia"/>
          <w:color w:val="333333"/>
          <w:sz w:val="32"/>
          <w:szCs w:val="32"/>
          <w:u w:val="single"/>
          <w:shd w:val="clear" w:color="auto" w:fill="FFFFFF"/>
        </w:rPr>
        <w:t xml:space="preserve">                       </w:t>
      </w:r>
    </w:p>
    <w:p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3B7AB5" w:rsidRDefault="003B7AB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w:t>
      </w:r>
      <w:r w:rsidR="000B64F0">
        <w:rPr>
          <w:rStyle w:val="ac"/>
          <w:rFonts w:ascii="宋体" w:hAnsi="宋体" w:cs="宋体" w:hint="eastAsia"/>
          <w:color w:val="333333"/>
          <w:sz w:val="52"/>
          <w:szCs w:val="52"/>
          <w:shd w:val="clear" w:color="auto" w:fill="FFFFFF"/>
        </w:rPr>
        <w:t>三</w:t>
      </w:r>
      <w:r>
        <w:rPr>
          <w:rStyle w:val="ac"/>
          <w:rFonts w:ascii="宋体" w:hAnsi="宋体" w:cs="宋体" w:hint="eastAsia"/>
          <w:color w:val="333333"/>
          <w:sz w:val="52"/>
          <w:szCs w:val="52"/>
          <w:shd w:val="clear" w:color="auto" w:fill="FFFFFF"/>
        </w:rPr>
        <w:t>年</w:t>
      </w:r>
      <w:r w:rsidR="000B64F0">
        <w:rPr>
          <w:rStyle w:val="ac"/>
          <w:rFonts w:ascii="宋体" w:hAnsi="宋体" w:cs="宋体" w:hint="eastAsia"/>
          <w:color w:val="333333"/>
          <w:sz w:val="52"/>
          <w:szCs w:val="52"/>
          <w:shd w:val="clear" w:color="auto" w:fill="FFFFFF"/>
        </w:rPr>
        <w:t>十一</w:t>
      </w:r>
      <w:r>
        <w:rPr>
          <w:rStyle w:val="ac"/>
          <w:rFonts w:ascii="宋体" w:hAnsi="宋体" w:cs="宋体" w:hint="eastAsia"/>
          <w:color w:val="333333"/>
          <w:sz w:val="52"/>
          <w:szCs w:val="52"/>
          <w:shd w:val="clear" w:color="auto" w:fill="FFFFFF"/>
        </w:rPr>
        <w:t>月</w:t>
      </w: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1C7ABE" w:rsidRPr="001C7ABE">
        <w:rPr>
          <w:rFonts w:ascii="仿宋" w:eastAsia="仿宋" w:hAnsi="仿宋" w:hint="eastAsia"/>
          <w:sz w:val="24"/>
        </w:rPr>
        <w:t>工业机器人机械装调维修虚拟仿真实训与考评系统</w:t>
      </w:r>
      <w:r w:rsidR="001C7ABE">
        <w:rPr>
          <w:rFonts w:ascii="仿宋" w:eastAsia="仿宋" w:hAnsi="仿宋" w:hint="eastAsia"/>
          <w:sz w:val="24"/>
        </w:rPr>
        <w:t>采购</w:t>
      </w:r>
      <w:r>
        <w:rPr>
          <w:rFonts w:ascii="仿宋" w:eastAsia="仿宋" w:hAnsi="仿宋" w:hint="eastAsia"/>
          <w:sz w:val="24"/>
        </w:rPr>
        <w:t>项目招标，欢迎能满足标书要求的厂家前来投标。</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1C7ABE" w:rsidRPr="001C7ABE">
        <w:rPr>
          <w:rFonts w:ascii="仿宋" w:eastAsia="仿宋" w:hAnsi="仿宋" w:hint="eastAsia"/>
          <w:b/>
          <w:sz w:val="24"/>
          <w:u w:val="single"/>
        </w:rPr>
        <w:t>工业机器人机械装调维修虚拟仿真实训与考评系统</w:t>
      </w:r>
      <w:r w:rsidR="001C7ABE">
        <w:rPr>
          <w:rFonts w:ascii="仿宋" w:eastAsia="仿宋" w:hAnsi="仿宋" w:hint="eastAsia"/>
          <w:b/>
          <w:sz w:val="24"/>
          <w:u w:val="single"/>
        </w:rPr>
        <w:t>采购</w:t>
      </w:r>
      <w:r w:rsidR="00CB7C42" w:rsidRPr="00CB7C42">
        <w:rPr>
          <w:rFonts w:ascii="仿宋" w:eastAsia="仿宋" w:hAnsi="仿宋" w:hint="eastAsia"/>
          <w:b/>
          <w:sz w:val="24"/>
          <w:u w:val="single"/>
        </w:rPr>
        <w:t>项目</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w:t>
      </w:r>
      <w:r w:rsidR="000B64F0">
        <w:rPr>
          <w:rFonts w:ascii="仿宋" w:eastAsia="仿宋" w:hAnsi="仿宋" w:hint="eastAsia"/>
          <w:sz w:val="24"/>
        </w:rPr>
        <w:t>3</w:t>
      </w:r>
      <w:r>
        <w:rPr>
          <w:rFonts w:ascii="仿宋" w:eastAsia="仿宋" w:hAnsi="仿宋" w:hint="eastAsia"/>
          <w:sz w:val="24"/>
        </w:rPr>
        <w:t>年</w:t>
      </w:r>
      <w:r w:rsidR="006C3180">
        <w:rPr>
          <w:rFonts w:ascii="仿宋" w:eastAsia="仿宋" w:hAnsi="仿宋" w:hint="eastAsia"/>
          <w:sz w:val="24"/>
        </w:rPr>
        <w:t xml:space="preserve"> </w:t>
      </w:r>
      <w:r w:rsidR="001622B1">
        <w:rPr>
          <w:rFonts w:ascii="仿宋" w:eastAsia="仿宋" w:hAnsi="仿宋" w:hint="eastAsia"/>
          <w:sz w:val="24"/>
        </w:rPr>
        <w:t>1</w:t>
      </w:r>
      <w:r w:rsidR="000B64F0">
        <w:rPr>
          <w:rFonts w:ascii="仿宋" w:eastAsia="仿宋" w:hAnsi="仿宋" w:hint="eastAsia"/>
          <w:sz w:val="24"/>
        </w:rPr>
        <w:t>1</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7B61BF">
        <w:rPr>
          <w:rFonts w:ascii="仿宋" w:eastAsia="仿宋" w:hAnsi="仿宋" w:hint="eastAsia"/>
          <w:sz w:val="24"/>
        </w:rPr>
        <w:t>29</w:t>
      </w:r>
      <w:r w:rsidR="006C3180">
        <w:rPr>
          <w:rFonts w:ascii="仿宋" w:eastAsia="仿宋" w:hAnsi="仿宋" w:hint="eastAsia"/>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AB1440">
        <w:rPr>
          <w:rFonts w:ascii="仿宋" w:eastAsia="仿宋" w:hAnsi="仿宋" w:hint="eastAsia"/>
          <w:sz w:val="24"/>
          <w:u w:val="single"/>
        </w:rPr>
        <w:t xml:space="preserve"> 300</w:t>
      </w:r>
      <w:r w:rsidRPr="006C3180">
        <w:rPr>
          <w:rFonts w:ascii="仿宋" w:eastAsia="仿宋" w:hAnsi="仿宋" w:hint="eastAsia"/>
          <w:sz w:val="24"/>
          <w:u w:val="single"/>
        </w:rPr>
        <w:t>元</w:t>
      </w:r>
      <w:r>
        <w:rPr>
          <w:rFonts w:ascii="仿宋" w:eastAsia="仿宋" w:hAnsi="仿宋" w:hint="eastAsia"/>
          <w:sz w:val="24"/>
        </w:rPr>
        <w:t>（该费用收取后概不退还）。</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AB1440">
        <w:rPr>
          <w:rFonts w:ascii="仿宋" w:eastAsia="仿宋" w:hAnsi="仿宋" w:hint="eastAsia"/>
          <w:sz w:val="24"/>
          <w:u w:val="single"/>
        </w:rPr>
        <w:t>2万</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0B64F0">
        <w:rPr>
          <w:rFonts w:ascii="仿宋" w:eastAsia="仿宋" w:hAnsi="仿宋" w:hint="eastAsia"/>
          <w:sz w:val="24"/>
        </w:rPr>
        <w:t>3</w:t>
      </w:r>
      <w:r>
        <w:rPr>
          <w:rFonts w:ascii="仿宋" w:eastAsia="仿宋" w:hAnsi="仿宋" w:hint="eastAsia"/>
          <w:sz w:val="24"/>
        </w:rPr>
        <w:t>年  月  日，将投标文件交到武汉工商学院招投标办公室。如有延误，视为废标；中标单位应在我校规定的时间内来签订合同，逾期视中标单位放弃中标，我校有权扣留保证金。</w:t>
      </w:r>
    </w:p>
    <w:p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w:t>
      </w:r>
      <w:r w:rsidR="00DD01EC">
        <w:rPr>
          <w:rFonts w:ascii="仿宋" w:eastAsia="仿宋" w:hAnsi="仿宋" w:hint="eastAsia"/>
          <w:sz w:val="24"/>
        </w:rPr>
        <w:t>0</w:t>
      </w:r>
      <w:bookmarkStart w:id="0" w:name="_GoBack"/>
      <w:bookmarkEnd w:id="0"/>
      <w:r>
        <w:rPr>
          <w:rFonts w:ascii="仿宋" w:eastAsia="仿宋" w:hAnsi="仿宋" w:hint="eastAsia"/>
          <w:sz w:val="24"/>
        </w:rPr>
        <w:t>%，验收合格满一年后付清余款。</w:t>
      </w:r>
    </w:p>
    <w:p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1622B1">
        <w:rPr>
          <w:rFonts w:ascii="仿宋" w:eastAsia="仿宋" w:hAnsi="仿宋" w:hint="eastAsia"/>
          <w:sz w:val="24"/>
        </w:rPr>
        <w:t>以招标方要求时间为准</w:t>
      </w:r>
      <w:r>
        <w:rPr>
          <w:rFonts w:ascii="仿宋" w:eastAsia="仿宋" w:hAnsi="仿宋" w:hint="eastAsia"/>
          <w:sz w:val="24"/>
        </w:rPr>
        <w:t>。</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3B7AB5" w:rsidRPr="006C3180" w:rsidRDefault="007431F5" w:rsidP="006C3180">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CB7C42" w:rsidRPr="00CB7C42">
        <w:rPr>
          <w:rFonts w:ascii="仿宋" w:eastAsia="仿宋" w:hAnsi="仿宋" w:hint="eastAsia"/>
          <w:sz w:val="24"/>
        </w:rPr>
        <w:t>陈</w:t>
      </w:r>
      <w:r w:rsidR="000B64F0">
        <w:rPr>
          <w:rFonts w:ascii="仿宋" w:eastAsia="仿宋" w:hAnsi="仿宋" w:hint="eastAsia"/>
          <w:sz w:val="24"/>
        </w:rPr>
        <w:t>老师</w:t>
      </w:r>
      <w:r w:rsidR="005F76D3">
        <w:rPr>
          <w:rFonts w:ascii="仿宋" w:eastAsia="仿宋" w:hAnsi="仿宋" w:hint="eastAsia"/>
          <w:sz w:val="24"/>
        </w:rPr>
        <w:t xml:space="preserve"> </w:t>
      </w:r>
      <w:r w:rsidR="00CB7C42" w:rsidRPr="00CB7C42">
        <w:rPr>
          <w:rFonts w:ascii="仿宋" w:eastAsia="仿宋" w:hAnsi="仿宋" w:hint="eastAsia"/>
          <w:sz w:val="24"/>
        </w:rPr>
        <w:t xml:space="preserve"> </w:t>
      </w:r>
      <w:r w:rsidR="000B64F0" w:rsidRPr="000B64F0">
        <w:rPr>
          <w:rFonts w:ascii="仿宋" w:eastAsia="仿宋" w:hAnsi="仿宋"/>
          <w:sz w:val="24"/>
        </w:rPr>
        <w:t>17622603195</w:t>
      </w: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3B7AB5" w:rsidRDefault="003B7AB5">
      <w:pPr>
        <w:spacing w:line="440" w:lineRule="exact"/>
        <w:ind w:firstLineChars="200" w:firstLine="482"/>
        <w:jc w:val="left"/>
        <w:rPr>
          <w:rFonts w:ascii="仿宋" w:eastAsia="仿宋" w:hAnsi="仿宋"/>
          <w:b/>
          <w:sz w:val="24"/>
        </w:rPr>
      </w:pPr>
    </w:p>
    <w:p w:rsidR="003B7AB5" w:rsidRDefault="003B7AB5">
      <w:pPr>
        <w:spacing w:line="440" w:lineRule="exact"/>
        <w:ind w:firstLineChars="200" w:firstLine="482"/>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6C3180" w:rsidRDefault="00CB7C42" w:rsidP="006C3180">
      <w:pPr>
        <w:spacing w:line="440" w:lineRule="exact"/>
        <w:rPr>
          <w:rFonts w:ascii="仿宋" w:eastAsia="仿宋" w:hAnsi="仿宋"/>
          <w:b/>
          <w:sz w:val="28"/>
          <w:szCs w:val="28"/>
        </w:rPr>
      </w:pPr>
      <w:r>
        <w:rPr>
          <w:rFonts w:ascii="仿宋" w:eastAsia="仿宋" w:hAnsi="仿宋" w:hint="eastAsia"/>
          <w:b/>
          <w:sz w:val="28"/>
          <w:szCs w:val="28"/>
        </w:rPr>
        <w:t>设备</w:t>
      </w:r>
      <w:r w:rsidR="006C3180" w:rsidRPr="006C3180">
        <w:rPr>
          <w:rFonts w:ascii="仿宋" w:eastAsia="仿宋" w:hAnsi="仿宋" w:hint="eastAsia"/>
          <w:b/>
          <w:sz w:val="28"/>
          <w:szCs w:val="28"/>
        </w:rPr>
        <w:t>清单：</w:t>
      </w:r>
    </w:p>
    <w:tbl>
      <w:tblPr>
        <w:tblW w:w="14318" w:type="dxa"/>
        <w:tblInd w:w="-176" w:type="dxa"/>
        <w:tblLook w:val="04A0" w:firstRow="1" w:lastRow="0" w:firstColumn="1" w:lastColumn="0" w:noHBand="0" w:noVBand="1"/>
      </w:tblPr>
      <w:tblGrid>
        <w:gridCol w:w="809"/>
        <w:gridCol w:w="2560"/>
        <w:gridCol w:w="743"/>
        <w:gridCol w:w="1077"/>
        <w:gridCol w:w="9129"/>
      </w:tblGrid>
      <w:tr w:rsidR="009005E9" w:rsidRPr="00923E74" w:rsidTr="00923E74">
        <w:trPr>
          <w:trHeight w:val="375"/>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5E9" w:rsidRPr="00923E74" w:rsidRDefault="009005E9" w:rsidP="001C7ABE">
            <w:pPr>
              <w:widowControl/>
              <w:jc w:val="center"/>
              <w:rPr>
                <w:rFonts w:ascii="仿宋" w:eastAsia="仿宋" w:hAnsi="仿宋" w:cs="宋体"/>
                <w:color w:val="000000"/>
                <w:kern w:val="0"/>
                <w:sz w:val="24"/>
              </w:rPr>
            </w:pPr>
            <w:r w:rsidRPr="00923E74">
              <w:rPr>
                <w:rFonts w:ascii="仿宋" w:eastAsia="仿宋" w:hAnsi="仿宋" w:cs="宋体" w:hint="eastAsia"/>
                <w:color w:val="000000"/>
                <w:kern w:val="0"/>
                <w:sz w:val="24"/>
              </w:rPr>
              <w:t>序号</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9005E9" w:rsidRPr="00923E74" w:rsidRDefault="009005E9" w:rsidP="001C7ABE">
            <w:pPr>
              <w:widowControl/>
              <w:jc w:val="center"/>
              <w:rPr>
                <w:rFonts w:ascii="仿宋" w:eastAsia="仿宋" w:hAnsi="仿宋" w:cs="宋体"/>
                <w:color w:val="000000"/>
                <w:kern w:val="0"/>
                <w:sz w:val="24"/>
              </w:rPr>
            </w:pPr>
            <w:r w:rsidRPr="00923E74">
              <w:rPr>
                <w:rFonts w:ascii="仿宋" w:eastAsia="仿宋" w:hAnsi="仿宋" w:cs="宋体" w:hint="eastAsia"/>
                <w:color w:val="000000"/>
                <w:kern w:val="0"/>
                <w:sz w:val="24"/>
              </w:rPr>
              <w:t>设备名称</w:t>
            </w:r>
          </w:p>
        </w:tc>
        <w:tc>
          <w:tcPr>
            <w:tcW w:w="743" w:type="dxa"/>
            <w:tcBorders>
              <w:top w:val="single" w:sz="4" w:space="0" w:color="auto"/>
              <w:left w:val="nil"/>
              <w:bottom w:val="single" w:sz="4" w:space="0" w:color="auto"/>
              <w:right w:val="single" w:sz="4" w:space="0" w:color="auto"/>
            </w:tcBorders>
            <w:shd w:val="clear" w:color="auto" w:fill="auto"/>
            <w:vAlign w:val="center"/>
            <w:hideMark/>
          </w:tcPr>
          <w:p w:rsidR="009005E9" w:rsidRPr="00923E74" w:rsidRDefault="009005E9" w:rsidP="009005E9">
            <w:pPr>
              <w:widowControl/>
              <w:jc w:val="center"/>
              <w:rPr>
                <w:rFonts w:ascii="仿宋" w:eastAsia="仿宋" w:hAnsi="仿宋" w:cs="宋体"/>
                <w:color w:val="000000"/>
                <w:kern w:val="0"/>
                <w:sz w:val="24"/>
              </w:rPr>
            </w:pPr>
            <w:r w:rsidRPr="00923E74">
              <w:rPr>
                <w:rFonts w:ascii="仿宋" w:eastAsia="仿宋" w:hAnsi="仿宋" w:cs="宋体" w:hint="eastAsia"/>
                <w:color w:val="000000"/>
                <w:kern w:val="0"/>
                <w:sz w:val="24"/>
              </w:rPr>
              <w:t>单位</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9005E9" w:rsidRPr="00923E74" w:rsidRDefault="009005E9" w:rsidP="001C7ABE">
            <w:pPr>
              <w:widowControl/>
              <w:jc w:val="center"/>
              <w:rPr>
                <w:rFonts w:ascii="仿宋" w:eastAsia="仿宋" w:hAnsi="仿宋" w:cs="宋体"/>
                <w:color w:val="000000"/>
                <w:kern w:val="0"/>
                <w:sz w:val="24"/>
              </w:rPr>
            </w:pPr>
            <w:r w:rsidRPr="00923E74">
              <w:rPr>
                <w:rFonts w:ascii="仿宋" w:eastAsia="仿宋" w:hAnsi="仿宋" w:cs="宋体" w:hint="eastAsia"/>
                <w:color w:val="000000"/>
                <w:kern w:val="0"/>
                <w:sz w:val="24"/>
              </w:rPr>
              <w:t>数量</w:t>
            </w:r>
          </w:p>
        </w:tc>
        <w:tc>
          <w:tcPr>
            <w:tcW w:w="9129" w:type="dxa"/>
            <w:tcBorders>
              <w:top w:val="single" w:sz="4" w:space="0" w:color="auto"/>
              <w:left w:val="nil"/>
              <w:bottom w:val="single" w:sz="4" w:space="0" w:color="auto"/>
              <w:right w:val="single" w:sz="4" w:space="0" w:color="000000"/>
            </w:tcBorders>
            <w:shd w:val="clear" w:color="auto" w:fill="auto"/>
            <w:noWrap/>
            <w:vAlign w:val="center"/>
            <w:hideMark/>
          </w:tcPr>
          <w:p w:rsidR="009005E9" w:rsidRPr="00923E74" w:rsidRDefault="009005E9" w:rsidP="009005E9">
            <w:pPr>
              <w:widowControl/>
              <w:jc w:val="center"/>
              <w:rPr>
                <w:rFonts w:ascii="仿宋" w:eastAsia="仿宋" w:hAnsi="仿宋" w:cs="宋体"/>
                <w:color w:val="000000"/>
                <w:kern w:val="0"/>
                <w:sz w:val="24"/>
              </w:rPr>
            </w:pPr>
            <w:r w:rsidRPr="00923E74">
              <w:rPr>
                <w:rFonts w:ascii="仿宋" w:eastAsia="仿宋" w:hAnsi="仿宋" w:cs="宋体" w:hint="eastAsia"/>
                <w:color w:val="000000"/>
                <w:kern w:val="0"/>
                <w:sz w:val="24"/>
              </w:rPr>
              <w:t>具体技术参数要求</w:t>
            </w:r>
          </w:p>
        </w:tc>
      </w:tr>
      <w:tr w:rsidR="009005E9" w:rsidRPr="00923E74" w:rsidTr="00923E74">
        <w:trPr>
          <w:trHeight w:val="557"/>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9005E9" w:rsidRPr="00923E74" w:rsidRDefault="009005E9" w:rsidP="001C7ABE">
            <w:pPr>
              <w:widowControl/>
              <w:jc w:val="center"/>
              <w:rPr>
                <w:rFonts w:ascii="仿宋" w:eastAsia="仿宋" w:hAnsi="仿宋" w:cs="宋体"/>
                <w:color w:val="000000"/>
                <w:kern w:val="0"/>
                <w:sz w:val="24"/>
              </w:rPr>
            </w:pPr>
            <w:r w:rsidRPr="00923E74">
              <w:rPr>
                <w:rFonts w:ascii="仿宋" w:eastAsia="仿宋" w:hAnsi="仿宋" w:cs="宋体" w:hint="eastAsia"/>
                <w:color w:val="000000"/>
                <w:kern w:val="0"/>
                <w:sz w:val="24"/>
              </w:rPr>
              <w:t>1</w:t>
            </w:r>
          </w:p>
        </w:tc>
        <w:tc>
          <w:tcPr>
            <w:tcW w:w="2560" w:type="dxa"/>
            <w:tcBorders>
              <w:top w:val="nil"/>
              <w:left w:val="nil"/>
              <w:bottom w:val="single" w:sz="4" w:space="0" w:color="auto"/>
              <w:right w:val="single" w:sz="4" w:space="0" w:color="auto"/>
            </w:tcBorders>
            <w:shd w:val="clear" w:color="auto" w:fill="auto"/>
            <w:vAlign w:val="center"/>
            <w:hideMark/>
          </w:tcPr>
          <w:p w:rsidR="009005E9" w:rsidRPr="00923E74" w:rsidRDefault="009005E9" w:rsidP="001C7ABE">
            <w:pPr>
              <w:widowControl/>
              <w:jc w:val="left"/>
              <w:rPr>
                <w:rFonts w:ascii="仿宋" w:eastAsia="仿宋" w:hAnsi="仿宋" w:cs="宋体"/>
                <w:color w:val="000000"/>
                <w:kern w:val="0"/>
                <w:sz w:val="24"/>
              </w:rPr>
            </w:pPr>
            <w:r w:rsidRPr="00923E74">
              <w:rPr>
                <w:rFonts w:ascii="仿宋" w:eastAsia="仿宋" w:hAnsi="仿宋" w:cs="宋体" w:hint="eastAsia"/>
                <w:color w:val="000000"/>
                <w:kern w:val="0"/>
                <w:sz w:val="24"/>
              </w:rPr>
              <w:t>工业机器人机械装调维修虚拟仿真实训与考评系统</w:t>
            </w:r>
          </w:p>
        </w:tc>
        <w:tc>
          <w:tcPr>
            <w:tcW w:w="743" w:type="dxa"/>
            <w:tcBorders>
              <w:top w:val="nil"/>
              <w:left w:val="nil"/>
              <w:bottom w:val="single" w:sz="4" w:space="0" w:color="auto"/>
              <w:right w:val="single" w:sz="4" w:space="0" w:color="auto"/>
            </w:tcBorders>
            <w:shd w:val="clear" w:color="auto" w:fill="auto"/>
            <w:vAlign w:val="center"/>
            <w:hideMark/>
          </w:tcPr>
          <w:p w:rsidR="009005E9" w:rsidRPr="00923E74" w:rsidRDefault="009005E9" w:rsidP="001C7ABE">
            <w:pPr>
              <w:widowControl/>
              <w:jc w:val="center"/>
              <w:rPr>
                <w:rFonts w:ascii="仿宋" w:eastAsia="仿宋" w:hAnsi="仿宋" w:cs="宋体"/>
                <w:color w:val="000000"/>
                <w:kern w:val="0"/>
                <w:sz w:val="24"/>
              </w:rPr>
            </w:pPr>
            <w:r w:rsidRPr="00923E74">
              <w:rPr>
                <w:rFonts w:ascii="仿宋" w:eastAsia="仿宋" w:hAnsi="仿宋" w:cs="宋体" w:hint="eastAsia"/>
                <w:color w:val="000000"/>
                <w:kern w:val="0"/>
                <w:sz w:val="24"/>
              </w:rPr>
              <w:t>节点</w:t>
            </w:r>
          </w:p>
        </w:tc>
        <w:tc>
          <w:tcPr>
            <w:tcW w:w="1077" w:type="dxa"/>
            <w:tcBorders>
              <w:top w:val="nil"/>
              <w:left w:val="nil"/>
              <w:bottom w:val="single" w:sz="4" w:space="0" w:color="auto"/>
              <w:right w:val="single" w:sz="4" w:space="0" w:color="auto"/>
            </w:tcBorders>
            <w:shd w:val="clear" w:color="auto" w:fill="auto"/>
            <w:vAlign w:val="center"/>
            <w:hideMark/>
          </w:tcPr>
          <w:p w:rsidR="009005E9" w:rsidRPr="00923E74" w:rsidRDefault="009005E9" w:rsidP="001C7ABE">
            <w:pPr>
              <w:widowControl/>
              <w:jc w:val="center"/>
              <w:rPr>
                <w:rFonts w:ascii="仿宋" w:eastAsia="仿宋" w:hAnsi="仿宋" w:cs="宋体"/>
                <w:color w:val="000000"/>
                <w:kern w:val="0"/>
                <w:sz w:val="24"/>
              </w:rPr>
            </w:pPr>
            <w:r w:rsidRPr="00923E74">
              <w:rPr>
                <w:rFonts w:ascii="仿宋" w:eastAsia="仿宋" w:hAnsi="仿宋" w:cs="宋体" w:hint="eastAsia"/>
                <w:color w:val="000000"/>
                <w:kern w:val="0"/>
                <w:sz w:val="24"/>
              </w:rPr>
              <w:t>20</w:t>
            </w:r>
          </w:p>
        </w:tc>
        <w:tc>
          <w:tcPr>
            <w:tcW w:w="9129" w:type="dxa"/>
            <w:tcBorders>
              <w:top w:val="single" w:sz="4" w:space="0" w:color="auto"/>
              <w:left w:val="nil"/>
              <w:bottom w:val="single" w:sz="4" w:space="0" w:color="auto"/>
              <w:right w:val="single" w:sz="4" w:space="0" w:color="000000"/>
            </w:tcBorders>
            <w:shd w:val="clear" w:color="auto" w:fill="auto"/>
            <w:vAlign w:val="center"/>
            <w:hideMark/>
          </w:tcPr>
          <w:p w:rsidR="009005E9" w:rsidRPr="00923E74" w:rsidRDefault="009005E9" w:rsidP="009005E9">
            <w:pPr>
              <w:widowControl/>
              <w:rPr>
                <w:rFonts w:ascii="仿宋" w:eastAsia="仿宋" w:hAnsi="仿宋" w:cs="宋体"/>
                <w:color w:val="000000"/>
                <w:kern w:val="0"/>
                <w:sz w:val="24"/>
              </w:rPr>
            </w:pPr>
            <w:r w:rsidRPr="00923E74">
              <w:rPr>
                <w:rFonts w:ascii="仿宋" w:eastAsia="仿宋" w:hAnsi="仿宋" w:cs="宋体" w:hint="eastAsia"/>
                <w:color w:val="000000"/>
                <w:kern w:val="0"/>
                <w:sz w:val="24"/>
              </w:rPr>
              <w:t>1、▲软件中的机器人必须和学校现有的设备品牌和型号完全匹配，确保学校能够实现虚-实一体化专业教学。</w:t>
            </w:r>
            <w:r w:rsidRPr="00923E74">
              <w:rPr>
                <w:rFonts w:ascii="仿宋" w:eastAsia="仿宋" w:hAnsi="仿宋" w:cs="宋体" w:hint="eastAsia"/>
                <w:color w:val="000000"/>
                <w:kern w:val="0"/>
                <w:sz w:val="24"/>
              </w:rPr>
              <w:br/>
              <w:t>2、▲软件开发获得机器人本体厂家提供图纸和授权开发证明，保证软件内容开发的正确完整性。</w:t>
            </w:r>
            <w:r w:rsidRPr="00923E74">
              <w:rPr>
                <w:rFonts w:ascii="仿宋" w:eastAsia="仿宋" w:hAnsi="仿宋" w:cs="宋体" w:hint="eastAsia"/>
                <w:color w:val="000000"/>
                <w:kern w:val="0"/>
                <w:sz w:val="24"/>
              </w:rPr>
              <w:br/>
              <w:t>3、系统的仿真场景参照真实装配作业车间设计，具有丰富的安全生产标识，包括安全通道标识、车间安全规定标识，所有标识均采用高清贴图，可以阅读标识文字内容，危险警示标识，1:1建模的防护栏、仓库货架、工具台、储物柜、文件柜、配电柜，贴近真实的光照与反射效果场景渲染。</w:t>
            </w:r>
            <w:r w:rsidRPr="00923E74">
              <w:rPr>
                <w:rFonts w:ascii="仿宋" w:eastAsia="仿宋" w:hAnsi="仿宋" w:cs="宋体" w:hint="eastAsia"/>
                <w:color w:val="000000"/>
                <w:kern w:val="0"/>
                <w:sz w:val="24"/>
              </w:rPr>
              <w:br/>
              <w:t>4、系统仿真场景参照真实装配车间工位设计，采用单元式布局，各个单元之间采用安全护栏隔离，用户需要在不同单元内进行不同工序的仿真操作。</w:t>
            </w:r>
            <w:r w:rsidRPr="00923E74">
              <w:rPr>
                <w:rFonts w:ascii="仿宋" w:eastAsia="仿宋" w:hAnsi="仿宋" w:cs="宋体" w:hint="eastAsia"/>
                <w:color w:val="000000"/>
                <w:kern w:val="0"/>
                <w:sz w:val="24"/>
              </w:rPr>
              <w:br/>
              <w:t>5、系统仿真车间场景墙面上具有丰富的高清图文展板。所有的工具、设备、零件均采用精细的材质和贴图设计。</w:t>
            </w:r>
            <w:r w:rsidRPr="00923E74">
              <w:rPr>
                <w:rFonts w:ascii="仿宋" w:eastAsia="仿宋" w:hAnsi="仿宋" w:cs="宋体" w:hint="eastAsia"/>
                <w:color w:val="000000"/>
                <w:kern w:val="0"/>
                <w:sz w:val="24"/>
              </w:rPr>
              <w:br/>
              <w:t>6、系统具有多种类型的操作模式，包括随便逛逛，学习模式，训练模式，考试模式，每种模式下有独特的操作模式和学习内容。</w:t>
            </w:r>
            <w:r w:rsidRPr="00923E74">
              <w:rPr>
                <w:rFonts w:ascii="仿宋" w:eastAsia="仿宋" w:hAnsi="仿宋" w:cs="宋体" w:hint="eastAsia"/>
                <w:color w:val="000000"/>
                <w:kern w:val="0"/>
                <w:sz w:val="24"/>
              </w:rPr>
              <w:br/>
              <w:t>7、系统的随便逛逛模式，用户可以第一人称视角在仿真环境中任意漫游，可以通过小地图观察当前所在场景中的具体位置，小地图上有光标实时显示用户当前的面向方位。</w:t>
            </w:r>
            <w:r w:rsidRPr="00923E74">
              <w:rPr>
                <w:rFonts w:ascii="仿宋" w:eastAsia="仿宋" w:hAnsi="仿宋" w:cs="宋体" w:hint="eastAsia"/>
                <w:color w:val="000000"/>
                <w:kern w:val="0"/>
                <w:sz w:val="24"/>
              </w:rPr>
              <w:br/>
              <w:t>8、系统提供仿真车间地图定位功能，用户通过大地图上NPC的光标位置，可以在场景中快速跳转位置到对应的NPC附近。用户在虚拟场景中漫游过程中可任意查看车间墙面上的图文展板，随时学习展板上的图文知识内容。</w:t>
            </w:r>
            <w:r w:rsidRPr="00923E74">
              <w:rPr>
                <w:rFonts w:ascii="仿宋" w:eastAsia="仿宋" w:hAnsi="仿宋" w:cs="宋体" w:hint="eastAsia"/>
                <w:color w:val="000000"/>
                <w:kern w:val="0"/>
                <w:sz w:val="24"/>
              </w:rPr>
              <w:br/>
              <w:t>9、系统学习模式，通过光标、文字、语音、视频多种形式，引导用户逐步对仿真操作任务进行学习，学习过程中通过文字面板提示用户当前的任务有哪些需要进行的步骤、用户当前所正在执行的步骤，用户已经完成了哪些步骤。通过特殊的提示按钮，告知</w:t>
            </w:r>
            <w:r w:rsidRPr="00923E74">
              <w:rPr>
                <w:rFonts w:ascii="仿宋" w:eastAsia="仿宋" w:hAnsi="仿宋" w:cs="宋体" w:hint="eastAsia"/>
                <w:color w:val="000000"/>
                <w:kern w:val="0"/>
                <w:sz w:val="24"/>
              </w:rPr>
              <w:lastRenderedPageBreak/>
              <w:t>用户当前步骤需要如何进行。通过场景中物品的高亮显示，对用户进行操作提示，通过不同的高亮颜色区分用户已经操作和没有操作的内容。通过语音按钮可以随时听取每个步骤的内容讲解语音。</w:t>
            </w:r>
            <w:r w:rsidRPr="00923E74">
              <w:rPr>
                <w:rFonts w:ascii="仿宋" w:eastAsia="仿宋" w:hAnsi="仿宋" w:cs="宋体" w:hint="eastAsia"/>
                <w:color w:val="000000"/>
                <w:kern w:val="0"/>
                <w:sz w:val="24"/>
              </w:rPr>
              <w:br/>
              <w:t>10、系统的训练模式，融合多个学习模式任务内容成为一个综合实训任务，任务采用半开放式，让用户自行探索，在场景中找到合适的零部件或工具，完成任务要求的操作内容。</w:t>
            </w:r>
            <w:r w:rsidRPr="00923E74">
              <w:rPr>
                <w:rFonts w:ascii="仿宋" w:eastAsia="仿宋" w:hAnsi="仿宋" w:cs="宋体" w:hint="eastAsia"/>
                <w:color w:val="000000"/>
                <w:kern w:val="0"/>
                <w:sz w:val="24"/>
              </w:rPr>
              <w:br/>
              <w:t>11、▲系统的考试模式，可以通过管理员后台根据教学需求，任意设置规定的时间段，规定的时长内，任意配置的实训仿真任务组卷进行考试。系统的考试模式的任务中，用户只能在后台管理员设定的时间进入仿真实训考试，每个考核实训任务只能提交一次，所有考核任务提交完成之后考试完成，系统后台可以查看到实训任务考试的评分。（现场演示1）</w:t>
            </w:r>
            <w:r w:rsidRPr="00923E74">
              <w:rPr>
                <w:rFonts w:ascii="仿宋" w:eastAsia="仿宋" w:hAnsi="仿宋" w:cs="宋体" w:hint="eastAsia"/>
                <w:color w:val="000000"/>
                <w:kern w:val="0"/>
                <w:sz w:val="24"/>
              </w:rPr>
              <w:br/>
              <w:t>12、▲学习模式教学实训任务包括拆装作业准备、机器人拆卸、机器人安装、机器人初步调试共4个学习项目，机器人拆装作业准备虚拟仿真实训项目至少包含拆装作业防护准备、机器人拆装工具认知、机器人拆卸作业准备3个教学实训任务；机器人本体拆卸虚拟仿真实训项目至少包含机器人整体拆卸、机器人J6轴到J1轴的分步拆卸、谐波减速机的认知、RV减速机的认知9个教学实训任务；机器人本体安装虚拟仿真实训项目至少包含机器人整体安装、机器人J1轴到J6轴的分步安装、机器人注油、轴承的认知、轴的初步认知10个教学实训任务。机器人初步调试项目至少包含调试前准备、机器人开机、机器人关机、机器人基础调试、机器人精度检测5个教学实训任务。（现场演示2）</w:t>
            </w:r>
            <w:r w:rsidRPr="00923E74">
              <w:rPr>
                <w:rFonts w:ascii="仿宋" w:eastAsia="仿宋" w:hAnsi="仿宋" w:cs="宋体" w:hint="eastAsia"/>
                <w:color w:val="000000"/>
                <w:kern w:val="0"/>
                <w:sz w:val="24"/>
              </w:rPr>
              <w:br/>
              <w:t>13、学习模式的学习任务中，总共不少于28个教学视频，教学视频中，会详细讲解任务的学习步骤和重难点知识。</w:t>
            </w:r>
            <w:r w:rsidRPr="00923E74">
              <w:rPr>
                <w:rFonts w:ascii="仿宋" w:eastAsia="仿宋" w:hAnsi="仿宋" w:cs="宋体" w:hint="eastAsia"/>
                <w:color w:val="000000"/>
                <w:kern w:val="0"/>
                <w:sz w:val="24"/>
              </w:rPr>
              <w:br/>
              <w:t>14、▲训练模式不少于8个综合性任务，包含J1轴减速机、更换J2轴电机、更换J3轴减速机、更换J4轴电机带轮、更换J4轴减速机、更换J5轴同步带轮、更换J6轴电机O型圈、更换机器人油脂，不少于70个任务操作演示视频，每个训练任务有不少于20个评分步骤设计。训练模式以零部件更换作为任务目标，任务设计有更强的综合</w:t>
            </w:r>
            <w:r w:rsidRPr="00923E74">
              <w:rPr>
                <w:rFonts w:ascii="仿宋" w:eastAsia="仿宋" w:hAnsi="仿宋" w:cs="宋体" w:hint="eastAsia"/>
                <w:color w:val="000000"/>
                <w:kern w:val="0"/>
                <w:sz w:val="24"/>
              </w:rPr>
              <w:lastRenderedPageBreak/>
              <w:t>性，同时涵盖拆卸和装配模块的学习内容，模拟真实设备维修方式，由用户自行分析任务目标并得出需要执行的操作内容，综合运用学习模式各项目的知识点，完成训练任务。</w:t>
            </w:r>
            <w:r w:rsidRPr="00923E74">
              <w:rPr>
                <w:rFonts w:ascii="仿宋" w:eastAsia="仿宋" w:hAnsi="仿宋" w:cs="宋体" w:hint="eastAsia"/>
                <w:color w:val="000000"/>
                <w:kern w:val="0"/>
                <w:sz w:val="24"/>
              </w:rPr>
              <w:br/>
              <w:t>15、工业机器人第六轴从动轴组件装配实训考核项目，至少包括30个实操考核得分点设计。</w:t>
            </w:r>
            <w:r w:rsidRPr="00923E74">
              <w:rPr>
                <w:rFonts w:ascii="仿宋" w:eastAsia="仿宋" w:hAnsi="仿宋" w:cs="宋体" w:hint="eastAsia"/>
                <w:color w:val="000000"/>
                <w:kern w:val="0"/>
                <w:sz w:val="24"/>
              </w:rPr>
              <w:br/>
              <w:t>16、训练模式的训练任务将由学生在没有任何提示的情况下，根据实训任务书开展仿真实训任务，用户可以通过提示按钮，查看当前需要操作的内容，可以通过跳过按钮，跳过当前要操作的内容，跳过时系统会播放跳过内容对应的的操作演示视频；每个实训任务的操作过程后台可以记录并自动评分，用户可查看操作正确次数、得分和扣分情况，每个任务都融合有5S管理扣分点，用户可以反复对每个任务进行训练。（现场演示3）</w:t>
            </w:r>
            <w:r w:rsidRPr="00923E74">
              <w:rPr>
                <w:rFonts w:ascii="仿宋" w:eastAsia="仿宋" w:hAnsi="仿宋" w:cs="宋体" w:hint="eastAsia"/>
                <w:color w:val="000000"/>
                <w:kern w:val="0"/>
                <w:sz w:val="24"/>
              </w:rPr>
              <w:br/>
              <w:t>17、用户在训练模式训练过程中可以查询某个学生用户某个任务单次操作内每个步骤完成情况的详细记录，包括步骤操作正确与否，第几次正确完成，步骤得分等学习反馈信息，为用户训练自评提供支持。</w:t>
            </w:r>
            <w:r w:rsidRPr="00923E74">
              <w:rPr>
                <w:rFonts w:ascii="仿宋" w:eastAsia="仿宋" w:hAnsi="仿宋" w:cs="宋体" w:hint="eastAsia"/>
                <w:color w:val="000000"/>
                <w:kern w:val="0"/>
                <w:sz w:val="24"/>
              </w:rPr>
              <w:br/>
              <w:t>18、系统支持学习状态查询功能：学习者可以查询当前学习进度，包括学习时长，每个子任务的完成状态和得分、班级排名等学习数据。 19、▲系统有工具、标准件库：不少于15种工具、标准件的认知，并且工具与拆卸过程关联评分。提供常用工具栏包括普通扳手、扭力扳手、油脂工具、专用钳子、专用工具等，并提供扭力扳手扭力值调整功能，可以根据任务设定扭力扳手的扭力值大小。</w:t>
            </w:r>
            <w:r w:rsidRPr="00923E74">
              <w:rPr>
                <w:rFonts w:ascii="仿宋" w:eastAsia="仿宋" w:hAnsi="仿宋" w:cs="宋体" w:hint="eastAsia"/>
                <w:color w:val="000000"/>
                <w:kern w:val="0"/>
                <w:sz w:val="24"/>
              </w:rPr>
              <w:br/>
              <w:t>20、▲人物装备系统：任务的设计采用游戏化的形式，人物装备包括装备栏及配件栏，可以根据任务的要求进行装备及配件的拾取，装备可以进行对应的穿戴，系统可以根据人物装备系统的使用规则进行评分。</w:t>
            </w:r>
            <w:r w:rsidRPr="00923E74">
              <w:rPr>
                <w:rFonts w:ascii="仿宋" w:eastAsia="仿宋" w:hAnsi="仿宋" w:cs="宋体" w:hint="eastAsia"/>
                <w:color w:val="000000"/>
                <w:kern w:val="0"/>
                <w:sz w:val="24"/>
              </w:rPr>
              <w:br/>
              <w:t>21、拆装过程的细节完整：包含机器人整体拆卸、机器人整体安装及机器人排注油等完整实训视频，机器人拆卸、安装、调试过程中的全部动画，并配有专业录播级别配音讲解。</w:t>
            </w:r>
            <w:r w:rsidRPr="00923E74">
              <w:rPr>
                <w:rFonts w:ascii="仿宋" w:eastAsia="仿宋" w:hAnsi="仿宋" w:cs="宋体" w:hint="eastAsia"/>
                <w:color w:val="000000"/>
                <w:kern w:val="0"/>
                <w:sz w:val="24"/>
              </w:rPr>
              <w:br/>
              <w:t>22、安全作业要求贯穿所有实训项目：支持安全装备的穿戴、设计有安全提示面板，</w:t>
            </w:r>
            <w:r w:rsidRPr="00923E74">
              <w:rPr>
                <w:rFonts w:ascii="仿宋" w:eastAsia="仿宋" w:hAnsi="仿宋" w:cs="宋体" w:hint="eastAsia"/>
                <w:color w:val="000000"/>
                <w:kern w:val="0"/>
                <w:sz w:val="24"/>
              </w:rPr>
              <w:lastRenderedPageBreak/>
              <w:t>安全标识等形式进行安全预防训练。系统的任务场景按照真实工厂进行规划并有相关标语，让操作者学会安全操作及安全预防，防止实际操作产生安全事故。</w:t>
            </w:r>
            <w:r w:rsidRPr="00923E74">
              <w:rPr>
                <w:rFonts w:ascii="仿宋" w:eastAsia="仿宋" w:hAnsi="仿宋" w:cs="宋体" w:hint="eastAsia"/>
                <w:color w:val="000000"/>
                <w:kern w:val="0"/>
                <w:sz w:val="24"/>
              </w:rPr>
              <w:br/>
              <w:t>23、详细错误操作反馈：学习模式操作错误系统会给予提示，同时反馈正确的操作方法及相关操作解释。</w:t>
            </w:r>
            <w:r w:rsidRPr="00923E74">
              <w:rPr>
                <w:rFonts w:ascii="仿宋" w:eastAsia="仿宋" w:hAnsi="仿宋" w:cs="宋体" w:hint="eastAsia"/>
                <w:color w:val="000000"/>
                <w:kern w:val="0"/>
                <w:sz w:val="24"/>
              </w:rPr>
              <w:br/>
              <w:t>24、教师用户可以查询每个学生用户每个任务的完成次数、累计用时、任务得分和最后一次操作的任务得分，以及单个任务最近十次的详细记录，包括某次任务执行的时间、用时时长和任务得分。</w:t>
            </w:r>
            <w:r w:rsidRPr="00923E74">
              <w:rPr>
                <w:rFonts w:ascii="仿宋" w:eastAsia="仿宋" w:hAnsi="仿宋" w:cs="宋体" w:hint="eastAsia"/>
                <w:color w:val="000000"/>
                <w:kern w:val="0"/>
                <w:sz w:val="24"/>
              </w:rPr>
              <w:br/>
              <w:t>25、系统管理员能够创建班级、批量导入教师和学生账号、可以查看和管理所有学生学习情况，并能给教师分配软件使用权限。</w:t>
            </w:r>
            <w:r w:rsidRPr="00923E74">
              <w:rPr>
                <w:rFonts w:ascii="仿宋" w:eastAsia="仿宋" w:hAnsi="仿宋" w:cs="宋体" w:hint="eastAsia"/>
                <w:color w:val="000000"/>
                <w:kern w:val="0"/>
                <w:sz w:val="24"/>
              </w:rPr>
              <w:br/>
              <w:t>26、▲教师用户可以通过系统管理平台创建考试，从软件考试模块中任意挑选若干任务，并且给挑出的任务配分，作为一场考试的内容，能够对该场考试进行开始和结束时间设置，以及考试时长设置，学生参加考试后，考试截止时间到了系统会自动提交所有考核任务，教师可以查看该场考试的每个学生的得分和任务完成情况。</w:t>
            </w:r>
            <w:r w:rsidRPr="00923E74">
              <w:rPr>
                <w:rFonts w:ascii="仿宋" w:eastAsia="仿宋" w:hAnsi="仿宋" w:cs="宋体" w:hint="eastAsia"/>
                <w:color w:val="000000"/>
                <w:kern w:val="0"/>
                <w:sz w:val="24"/>
              </w:rPr>
              <w:br/>
              <w:t>27、系统能够详细的学习记录在学生提交任务时自动导入系统后台，系统管理平台学情记录模块可以查询每个学生用户每个项目的学习总时长、项目完成率和项目得分。</w:t>
            </w:r>
            <w:r w:rsidRPr="00923E74">
              <w:rPr>
                <w:rFonts w:ascii="仿宋" w:eastAsia="仿宋" w:hAnsi="仿宋" w:cs="宋体" w:hint="eastAsia"/>
                <w:color w:val="000000"/>
                <w:kern w:val="0"/>
                <w:sz w:val="24"/>
              </w:rPr>
              <w:br/>
              <w:t>28、系统性能：通过大量采集实物素材并采用高精建模技术，构建真实虚拟三维场景；采用MVC架构技术，架构更灵活高效，虚拟系统稳定可靠；采用分布式系统架构，随时记录学员练习和考核状态，供教学机构分析统计；采用多种缓存技术，有效提高仿真系统的执行效率，缩短响应时间。</w:t>
            </w:r>
            <w:r w:rsidRPr="00923E74">
              <w:rPr>
                <w:rFonts w:ascii="仿宋" w:eastAsia="仿宋" w:hAnsi="仿宋" w:cs="宋体" w:hint="eastAsia"/>
                <w:color w:val="000000"/>
                <w:kern w:val="0"/>
                <w:sz w:val="24"/>
              </w:rPr>
              <w:br/>
              <w:t>29、▲系统为成熟软件，软件著作权获取时间至少3年以上。</w:t>
            </w:r>
            <w:r w:rsidRPr="00923E74">
              <w:rPr>
                <w:rFonts w:ascii="仿宋" w:eastAsia="仿宋" w:hAnsi="仿宋" w:cs="宋体" w:hint="eastAsia"/>
                <w:color w:val="000000"/>
                <w:kern w:val="0"/>
                <w:sz w:val="24"/>
              </w:rPr>
              <w:br/>
              <w:t>30、▲软件应用学校至少20所。</w:t>
            </w:r>
            <w:r w:rsidRPr="00923E74">
              <w:rPr>
                <w:rFonts w:ascii="仿宋" w:eastAsia="仿宋" w:hAnsi="仿宋" w:cs="宋体" w:hint="eastAsia"/>
                <w:color w:val="000000"/>
                <w:kern w:val="0"/>
                <w:sz w:val="24"/>
              </w:rPr>
              <w:br/>
              <w:t>31、▲为方便教学使用，软件为教师配套有《工业机器人拆装与调试》课程资源包一套，课程资源包包含：实训项目至少4个、课件ppt至少10个、微课至少 30个、试题至少6套，实训指导手册至少1套、二维码技能包1套并支持手机APP扫码学习。</w:t>
            </w:r>
            <w:r w:rsidRPr="00923E74">
              <w:rPr>
                <w:rFonts w:ascii="仿宋" w:eastAsia="仿宋" w:hAnsi="仿宋" w:cs="宋体" w:hint="eastAsia"/>
                <w:color w:val="000000"/>
                <w:kern w:val="0"/>
                <w:sz w:val="24"/>
              </w:rPr>
              <w:br/>
              <w:t>32、▲《工业机器人拆装与调试》课程资源包所提供的课程资源支持在线备课、授课、录课、在线考试等信息化教学功能，同时所提供的课程资源要与学校已有实体设备型</w:t>
            </w:r>
            <w:r w:rsidRPr="00923E74">
              <w:rPr>
                <w:rFonts w:ascii="仿宋" w:eastAsia="仿宋" w:hAnsi="仿宋" w:cs="宋体" w:hint="eastAsia"/>
                <w:color w:val="000000"/>
                <w:kern w:val="0"/>
                <w:sz w:val="24"/>
              </w:rPr>
              <w:lastRenderedPageBreak/>
              <w:t>号和品牌完全匹配。</w:t>
            </w:r>
            <w:r w:rsidRPr="00923E74">
              <w:rPr>
                <w:rFonts w:ascii="仿宋" w:eastAsia="仿宋" w:hAnsi="仿宋" w:cs="宋体" w:hint="eastAsia"/>
                <w:color w:val="000000"/>
                <w:kern w:val="0"/>
                <w:sz w:val="24"/>
              </w:rPr>
              <w:br/>
              <w:t>33、课程资源包至少包含30个微课，可支持实训和课堂教学，机械拆装模块微课内容包含：J2的安装、J2的拆卸、J3的安装、J3的拆卸、J4的安装、J4的拆卸、J4的安装、J4的拆卸、J6的安装、J6的拆卸、RV减速器的认知、俯仰轴重复定位精度检测、千分表的认知和读数、密封胶O型圈的认知、小臂侧盖电机座后盖的拆卸、常见的机械配合类型、悬臂吊的使用、整体重复定位精度测量、旋转轴重复定位精度测量、机器人关节排油、机器人关节注油、机器人单轴上电检测、机器人自由度及手腕结构种类、波纹管固定块及转座导向块及第一轴防撞块的拆卸和线缆的退出、编码器的认知、谐波减速器的认知、转座与底座的分离、转座与底座的安装、轴承的结构认知与安装、预置式扭力扳手的结构和使用方法。（现场演示4）</w:t>
            </w:r>
            <w:r w:rsidRPr="00923E74">
              <w:rPr>
                <w:rFonts w:ascii="仿宋" w:eastAsia="仿宋" w:hAnsi="仿宋" w:cs="宋体" w:hint="eastAsia"/>
                <w:color w:val="000000"/>
                <w:kern w:val="0"/>
                <w:sz w:val="24"/>
              </w:rPr>
              <w:br/>
              <w:t>34、▲二维码技能包，支持APP扫码播放视频，要求APP可以在华为应用市场、苹果AppStore应用市场下载。二维码至少30个，主要内容有：J6轴的拆卸、J5轴的拆卸、J4轴的拆卸、J3轴的拆卸、J2轴的拆卸、转座与底座的分离、转座与底座的装配、J2轴的装配、J3轴的装配、J4轴的装配、J5轴的装配、J6轴的装配。</w:t>
            </w:r>
            <w:r w:rsidRPr="00923E74">
              <w:rPr>
                <w:rFonts w:ascii="仿宋" w:eastAsia="仿宋" w:hAnsi="仿宋" w:cs="宋体" w:hint="eastAsia"/>
                <w:color w:val="000000"/>
                <w:kern w:val="0"/>
                <w:sz w:val="24"/>
              </w:rPr>
              <w:br/>
              <w:t>35、▲课程资源包软件支持《工业机器人拆装与调试》课程课件资源引用、创建课件、课件编辑，支持微课、图片资源插入课件，重构课件；（现场演示5）</w:t>
            </w:r>
            <w:r w:rsidRPr="00923E74">
              <w:rPr>
                <w:rFonts w:ascii="仿宋" w:eastAsia="仿宋" w:hAnsi="仿宋" w:cs="宋体" w:hint="eastAsia"/>
                <w:color w:val="000000"/>
                <w:kern w:val="0"/>
                <w:sz w:val="24"/>
              </w:rPr>
              <w:br/>
              <w:t>36、▲《工业机器人拆装与调试》课程资源包支持PPT导入与导入后可编辑、课件导出.crs格式功能，实现课件资源离线模式账号验证，并具备授课功能，支持开展互动式教学活动，使用计时器、画笔、放大镜以及黑板这些授课工具。</w:t>
            </w:r>
            <w:r w:rsidRPr="00923E74">
              <w:rPr>
                <w:rFonts w:ascii="仿宋" w:eastAsia="仿宋" w:hAnsi="仿宋" w:cs="宋体" w:hint="eastAsia"/>
                <w:color w:val="000000"/>
                <w:kern w:val="0"/>
                <w:sz w:val="24"/>
              </w:rPr>
              <w:br/>
              <w:t>37、《工业机器人拆装与调试》课程资源包支持课程资源查找、编辑教案以及在线授课；</w:t>
            </w:r>
            <w:r w:rsidRPr="00923E74">
              <w:rPr>
                <w:rFonts w:ascii="仿宋" w:eastAsia="仿宋" w:hAnsi="仿宋" w:cs="宋体" w:hint="eastAsia"/>
                <w:color w:val="000000"/>
                <w:kern w:val="0"/>
                <w:sz w:val="24"/>
              </w:rPr>
              <w:br/>
              <w:t>38、《工业机器人拆装与调试》课程资源包支持试题录入，题目类型包括单选，多选，填空、判断题以及简答题，可批量导入客观题（单选，多选与判断题）；</w:t>
            </w:r>
            <w:r w:rsidRPr="00923E74">
              <w:rPr>
                <w:rFonts w:ascii="仿宋" w:eastAsia="仿宋" w:hAnsi="仿宋" w:cs="宋体" w:hint="eastAsia"/>
                <w:color w:val="000000"/>
                <w:kern w:val="0"/>
                <w:sz w:val="24"/>
              </w:rPr>
              <w:br/>
              <w:t>39、《工业机器人拆装与调试》课程资源包支持录制课件并导出mp4格式至本地；40、《工业机器人拆装与调试》课程资源包支持教师本地上传视频的素材资源，并支持上传的资源共享，支持批量图片、视频和文本素材库管理</w:t>
            </w:r>
            <w:r w:rsidRPr="00923E74">
              <w:rPr>
                <w:rFonts w:ascii="仿宋" w:eastAsia="仿宋" w:hAnsi="仿宋" w:cs="宋体" w:hint="eastAsia"/>
                <w:color w:val="000000"/>
                <w:kern w:val="0"/>
                <w:sz w:val="24"/>
              </w:rPr>
              <w:br/>
            </w:r>
            <w:r w:rsidRPr="00923E74">
              <w:rPr>
                <w:rFonts w:ascii="仿宋" w:eastAsia="仿宋" w:hAnsi="仿宋" w:cs="宋体" w:hint="eastAsia"/>
                <w:color w:val="000000"/>
                <w:kern w:val="0"/>
                <w:sz w:val="24"/>
              </w:rPr>
              <w:lastRenderedPageBreak/>
              <w:t>41、▲提供有配套正式出版教材，同时提供的机械拆装微课在机械工业出版社或其他国家出版社有正式出版，并提供相应的出版证明。</w:t>
            </w:r>
          </w:p>
        </w:tc>
      </w:tr>
    </w:tbl>
    <w:p w:rsidR="00923E74" w:rsidRDefault="00923E74" w:rsidP="00923E74">
      <w:pPr>
        <w:tabs>
          <w:tab w:val="left" w:pos="640"/>
          <w:tab w:val="left" w:pos="1080"/>
        </w:tabs>
        <w:spacing w:line="320" w:lineRule="exact"/>
        <w:outlineLvl w:val="1"/>
        <w:rPr>
          <w:rFonts w:ascii="仿宋" w:eastAsia="仿宋" w:hAnsi="仿宋"/>
          <w:b/>
          <w:sz w:val="24"/>
        </w:rPr>
      </w:pPr>
    </w:p>
    <w:p w:rsidR="00923E74" w:rsidRPr="00994CAF" w:rsidRDefault="00923E74" w:rsidP="00923E74">
      <w:pPr>
        <w:tabs>
          <w:tab w:val="left" w:pos="640"/>
          <w:tab w:val="left" w:pos="1080"/>
        </w:tabs>
        <w:spacing w:line="320" w:lineRule="exact"/>
        <w:outlineLvl w:val="1"/>
        <w:rPr>
          <w:rFonts w:ascii="仿宋" w:eastAsia="仿宋" w:hAnsi="仿宋"/>
          <w:b/>
          <w:sz w:val="24"/>
        </w:rPr>
      </w:pPr>
      <w:r w:rsidRPr="00994CAF">
        <w:rPr>
          <w:rFonts w:ascii="仿宋" w:eastAsia="仿宋" w:hAnsi="仿宋" w:hint="eastAsia"/>
          <w:b/>
          <w:sz w:val="24"/>
        </w:rPr>
        <w:t>试用要求</w:t>
      </w:r>
      <w:r>
        <w:rPr>
          <w:rFonts w:ascii="仿宋" w:eastAsia="仿宋" w:hAnsi="仿宋" w:hint="eastAsia"/>
          <w:b/>
          <w:sz w:val="24"/>
        </w:rPr>
        <w:t>：</w:t>
      </w:r>
    </w:p>
    <w:p w:rsidR="00923E74" w:rsidRPr="00DE6C54" w:rsidRDefault="00923E74" w:rsidP="00923E74">
      <w:pPr>
        <w:spacing w:line="360" w:lineRule="exact"/>
        <w:rPr>
          <w:rFonts w:ascii="仿宋" w:eastAsia="仿宋" w:hAnsi="仿宋"/>
          <w:sz w:val="28"/>
          <w:szCs w:val="28"/>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p w:rsidR="006C3180" w:rsidRPr="006C3180" w:rsidRDefault="006C3180" w:rsidP="006C3180">
      <w:pPr>
        <w:spacing w:line="440" w:lineRule="exact"/>
        <w:rPr>
          <w:rFonts w:ascii="仿宋" w:eastAsia="仿宋" w:hAnsi="仿宋"/>
          <w:b/>
          <w:sz w:val="28"/>
          <w:szCs w:val="28"/>
        </w:rPr>
      </w:pPr>
    </w:p>
    <w:sectPr w:rsidR="006C3180" w:rsidRPr="006C3180" w:rsidSect="001C7ABE">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B7" w:rsidRDefault="00C07CB7">
      <w:r>
        <w:separator/>
      </w:r>
    </w:p>
  </w:endnote>
  <w:endnote w:type="continuationSeparator" w:id="0">
    <w:p w:rsidR="00C07CB7" w:rsidRDefault="00C0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B5" w:rsidRDefault="007431F5">
    <w:pPr>
      <w:pStyle w:val="a7"/>
      <w:jc w:val="center"/>
    </w:pPr>
    <w:r>
      <w:fldChar w:fldCharType="begin"/>
    </w:r>
    <w:r>
      <w:rPr>
        <w:rStyle w:val="ad"/>
      </w:rPr>
      <w:instrText xml:space="preserve">PAGE  </w:instrText>
    </w:r>
    <w:r>
      <w:fldChar w:fldCharType="separate"/>
    </w:r>
    <w:r w:rsidR="00DD01EC">
      <w:rPr>
        <w:rStyle w:val="ad"/>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B7" w:rsidRDefault="00C07CB7">
      <w:r>
        <w:separator/>
      </w:r>
    </w:p>
  </w:footnote>
  <w:footnote w:type="continuationSeparator" w:id="0">
    <w:p w:rsidR="00C07CB7" w:rsidRDefault="00C07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30018"/>
    <w:rsid w:val="00032993"/>
    <w:rsid w:val="00037140"/>
    <w:rsid w:val="00045903"/>
    <w:rsid w:val="00065747"/>
    <w:rsid w:val="0006639C"/>
    <w:rsid w:val="00066CA9"/>
    <w:rsid w:val="000965BE"/>
    <w:rsid w:val="000B1231"/>
    <w:rsid w:val="000B144B"/>
    <w:rsid w:val="000B4E5F"/>
    <w:rsid w:val="000B64F0"/>
    <w:rsid w:val="000D2F7B"/>
    <w:rsid w:val="000D4BD3"/>
    <w:rsid w:val="001077AB"/>
    <w:rsid w:val="00114239"/>
    <w:rsid w:val="00114FE7"/>
    <w:rsid w:val="00117EAC"/>
    <w:rsid w:val="00123004"/>
    <w:rsid w:val="0012403A"/>
    <w:rsid w:val="001622B1"/>
    <w:rsid w:val="001729CB"/>
    <w:rsid w:val="00172B0F"/>
    <w:rsid w:val="00172E78"/>
    <w:rsid w:val="00177816"/>
    <w:rsid w:val="00180389"/>
    <w:rsid w:val="00181C8E"/>
    <w:rsid w:val="00191C8D"/>
    <w:rsid w:val="001B7D44"/>
    <w:rsid w:val="001C19EF"/>
    <w:rsid w:val="001C7ABE"/>
    <w:rsid w:val="001D11C9"/>
    <w:rsid w:val="001D6163"/>
    <w:rsid w:val="002124D1"/>
    <w:rsid w:val="00221816"/>
    <w:rsid w:val="002235CC"/>
    <w:rsid w:val="00246644"/>
    <w:rsid w:val="00247D33"/>
    <w:rsid w:val="00277575"/>
    <w:rsid w:val="002945A7"/>
    <w:rsid w:val="002A01CF"/>
    <w:rsid w:val="002B161E"/>
    <w:rsid w:val="002C4E9A"/>
    <w:rsid w:val="002D5C72"/>
    <w:rsid w:val="002D626D"/>
    <w:rsid w:val="002F45AC"/>
    <w:rsid w:val="00301FAF"/>
    <w:rsid w:val="0030406B"/>
    <w:rsid w:val="00321140"/>
    <w:rsid w:val="0033058D"/>
    <w:rsid w:val="0034212A"/>
    <w:rsid w:val="00342B58"/>
    <w:rsid w:val="003525AA"/>
    <w:rsid w:val="00355DF6"/>
    <w:rsid w:val="00356C16"/>
    <w:rsid w:val="00361476"/>
    <w:rsid w:val="00366BF0"/>
    <w:rsid w:val="003841B7"/>
    <w:rsid w:val="00384935"/>
    <w:rsid w:val="003A18DA"/>
    <w:rsid w:val="003B15DF"/>
    <w:rsid w:val="003B3134"/>
    <w:rsid w:val="003B359A"/>
    <w:rsid w:val="003B6A27"/>
    <w:rsid w:val="003B7AB5"/>
    <w:rsid w:val="003C14A7"/>
    <w:rsid w:val="003E3E7D"/>
    <w:rsid w:val="003E5B6D"/>
    <w:rsid w:val="003E6258"/>
    <w:rsid w:val="003E6CF6"/>
    <w:rsid w:val="00427A61"/>
    <w:rsid w:val="00427ED7"/>
    <w:rsid w:val="0044265D"/>
    <w:rsid w:val="004540A0"/>
    <w:rsid w:val="004562FE"/>
    <w:rsid w:val="004619C4"/>
    <w:rsid w:val="00475409"/>
    <w:rsid w:val="004835A2"/>
    <w:rsid w:val="00483D91"/>
    <w:rsid w:val="00485977"/>
    <w:rsid w:val="00486E59"/>
    <w:rsid w:val="004A1B7A"/>
    <w:rsid w:val="004B49B7"/>
    <w:rsid w:val="004C112B"/>
    <w:rsid w:val="004C58BA"/>
    <w:rsid w:val="004D54E2"/>
    <w:rsid w:val="0050240F"/>
    <w:rsid w:val="005200E7"/>
    <w:rsid w:val="00524156"/>
    <w:rsid w:val="0053248C"/>
    <w:rsid w:val="00546690"/>
    <w:rsid w:val="00555E00"/>
    <w:rsid w:val="00556B28"/>
    <w:rsid w:val="005576D6"/>
    <w:rsid w:val="005646E9"/>
    <w:rsid w:val="00564D26"/>
    <w:rsid w:val="005668B5"/>
    <w:rsid w:val="005671CB"/>
    <w:rsid w:val="00572E44"/>
    <w:rsid w:val="0058312D"/>
    <w:rsid w:val="00590554"/>
    <w:rsid w:val="005958AB"/>
    <w:rsid w:val="005A28AF"/>
    <w:rsid w:val="005A5B8C"/>
    <w:rsid w:val="005B09F5"/>
    <w:rsid w:val="005B5060"/>
    <w:rsid w:val="005D0E19"/>
    <w:rsid w:val="005D1422"/>
    <w:rsid w:val="005E42CC"/>
    <w:rsid w:val="005F0148"/>
    <w:rsid w:val="005F0218"/>
    <w:rsid w:val="005F6FE2"/>
    <w:rsid w:val="005F76D3"/>
    <w:rsid w:val="0062652D"/>
    <w:rsid w:val="006322B9"/>
    <w:rsid w:val="00633B87"/>
    <w:rsid w:val="00636D59"/>
    <w:rsid w:val="00645A32"/>
    <w:rsid w:val="00646473"/>
    <w:rsid w:val="00671322"/>
    <w:rsid w:val="00674FAA"/>
    <w:rsid w:val="0068541A"/>
    <w:rsid w:val="006A7BD3"/>
    <w:rsid w:val="006C3180"/>
    <w:rsid w:val="006C7393"/>
    <w:rsid w:val="006D3D00"/>
    <w:rsid w:val="006D628E"/>
    <w:rsid w:val="006E657A"/>
    <w:rsid w:val="006E7F37"/>
    <w:rsid w:val="006F24FA"/>
    <w:rsid w:val="006F4F5C"/>
    <w:rsid w:val="00702672"/>
    <w:rsid w:val="00720DFF"/>
    <w:rsid w:val="00727695"/>
    <w:rsid w:val="007431F5"/>
    <w:rsid w:val="00745323"/>
    <w:rsid w:val="007478B1"/>
    <w:rsid w:val="00756F0C"/>
    <w:rsid w:val="007706E2"/>
    <w:rsid w:val="0079292F"/>
    <w:rsid w:val="00797634"/>
    <w:rsid w:val="007A38EA"/>
    <w:rsid w:val="007B0E05"/>
    <w:rsid w:val="007B2401"/>
    <w:rsid w:val="007B4D33"/>
    <w:rsid w:val="007B61BF"/>
    <w:rsid w:val="007B63D2"/>
    <w:rsid w:val="007B6C97"/>
    <w:rsid w:val="007B6F3A"/>
    <w:rsid w:val="007C5EFD"/>
    <w:rsid w:val="007E2C3D"/>
    <w:rsid w:val="007E5661"/>
    <w:rsid w:val="00814E61"/>
    <w:rsid w:val="008242EF"/>
    <w:rsid w:val="00826170"/>
    <w:rsid w:val="008369B8"/>
    <w:rsid w:val="00847C6E"/>
    <w:rsid w:val="00861E26"/>
    <w:rsid w:val="00875885"/>
    <w:rsid w:val="00895EE5"/>
    <w:rsid w:val="008A3CCD"/>
    <w:rsid w:val="008B7BCC"/>
    <w:rsid w:val="008C35D0"/>
    <w:rsid w:val="008C5A41"/>
    <w:rsid w:val="008D632A"/>
    <w:rsid w:val="008E3FA3"/>
    <w:rsid w:val="008F7FD9"/>
    <w:rsid w:val="0090017E"/>
    <w:rsid w:val="009005E9"/>
    <w:rsid w:val="00900B50"/>
    <w:rsid w:val="0091333C"/>
    <w:rsid w:val="00922BC2"/>
    <w:rsid w:val="00922BEC"/>
    <w:rsid w:val="00923E74"/>
    <w:rsid w:val="00925AD0"/>
    <w:rsid w:val="009262C9"/>
    <w:rsid w:val="00944FA3"/>
    <w:rsid w:val="00950705"/>
    <w:rsid w:val="00986207"/>
    <w:rsid w:val="00996423"/>
    <w:rsid w:val="009B098F"/>
    <w:rsid w:val="009C28F1"/>
    <w:rsid w:val="009D5478"/>
    <w:rsid w:val="009D6498"/>
    <w:rsid w:val="009E2FF8"/>
    <w:rsid w:val="009E3433"/>
    <w:rsid w:val="009E4092"/>
    <w:rsid w:val="009E59E0"/>
    <w:rsid w:val="009E7426"/>
    <w:rsid w:val="00A00E4D"/>
    <w:rsid w:val="00A01FE1"/>
    <w:rsid w:val="00A215E4"/>
    <w:rsid w:val="00A33677"/>
    <w:rsid w:val="00A33F78"/>
    <w:rsid w:val="00A52C1C"/>
    <w:rsid w:val="00A60819"/>
    <w:rsid w:val="00A8001A"/>
    <w:rsid w:val="00A80D81"/>
    <w:rsid w:val="00A964BB"/>
    <w:rsid w:val="00AA2891"/>
    <w:rsid w:val="00AB1440"/>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33326"/>
    <w:rsid w:val="00B3531E"/>
    <w:rsid w:val="00B53507"/>
    <w:rsid w:val="00B56165"/>
    <w:rsid w:val="00B92C73"/>
    <w:rsid w:val="00B945BE"/>
    <w:rsid w:val="00BA0FAB"/>
    <w:rsid w:val="00BB1202"/>
    <w:rsid w:val="00BB43C3"/>
    <w:rsid w:val="00BC2926"/>
    <w:rsid w:val="00BC6B23"/>
    <w:rsid w:val="00BD5B96"/>
    <w:rsid w:val="00BE4059"/>
    <w:rsid w:val="00BF1EB8"/>
    <w:rsid w:val="00C0226D"/>
    <w:rsid w:val="00C05651"/>
    <w:rsid w:val="00C07CB7"/>
    <w:rsid w:val="00C07F71"/>
    <w:rsid w:val="00C15407"/>
    <w:rsid w:val="00C20867"/>
    <w:rsid w:val="00C21ECF"/>
    <w:rsid w:val="00C35E24"/>
    <w:rsid w:val="00C53C28"/>
    <w:rsid w:val="00C60263"/>
    <w:rsid w:val="00CA2223"/>
    <w:rsid w:val="00CA459F"/>
    <w:rsid w:val="00CB1125"/>
    <w:rsid w:val="00CB36F1"/>
    <w:rsid w:val="00CB7C42"/>
    <w:rsid w:val="00D00D3F"/>
    <w:rsid w:val="00D02B78"/>
    <w:rsid w:val="00D03CAF"/>
    <w:rsid w:val="00D13036"/>
    <w:rsid w:val="00D16286"/>
    <w:rsid w:val="00D52C01"/>
    <w:rsid w:val="00D52D20"/>
    <w:rsid w:val="00D650C1"/>
    <w:rsid w:val="00D81800"/>
    <w:rsid w:val="00D83723"/>
    <w:rsid w:val="00D94124"/>
    <w:rsid w:val="00D94815"/>
    <w:rsid w:val="00D94B0B"/>
    <w:rsid w:val="00DA69C1"/>
    <w:rsid w:val="00DB6DD0"/>
    <w:rsid w:val="00DD01EC"/>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4062"/>
    <w:rsid w:val="00EE7CC6"/>
    <w:rsid w:val="00EF1CED"/>
    <w:rsid w:val="00F040B8"/>
    <w:rsid w:val="00F06500"/>
    <w:rsid w:val="00F116B1"/>
    <w:rsid w:val="00F1443C"/>
    <w:rsid w:val="00F16B59"/>
    <w:rsid w:val="00F314E2"/>
    <w:rsid w:val="00F35D14"/>
    <w:rsid w:val="00F4377A"/>
    <w:rsid w:val="00F4775A"/>
    <w:rsid w:val="00F516BD"/>
    <w:rsid w:val="00F52854"/>
    <w:rsid w:val="00F61789"/>
    <w:rsid w:val="00F705AC"/>
    <w:rsid w:val="00F76319"/>
    <w:rsid w:val="00F822D7"/>
    <w:rsid w:val="00F83877"/>
    <w:rsid w:val="00FB6E32"/>
    <w:rsid w:val="00FD7714"/>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678315366">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989284537">
      <w:bodyDiv w:val="1"/>
      <w:marLeft w:val="0"/>
      <w:marRight w:val="0"/>
      <w:marTop w:val="0"/>
      <w:marBottom w:val="0"/>
      <w:divBdr>
        <w:top w:val="none" w:sz="0" w:space="0" w:color="auto"/>
        <w:left w:val="none" w:sz="0" w:space="0" w:color="auto"/>
        <w:bottom w:val="none" w:sz="0" w:space="0" w:color="auto"/>
        <w:right w:val="none" w:sz="0" w:space="0" w:color="auto"/>
      </w:divBdr>
    </w:div>
    <w:div w:id="213490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A18EA5-9F16-4224-A1BF-CE78090E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922</Words>
  <Characters>5257</Characters>
  <Application>Microsoft Office Word</Application>
  <DocSecurity>0</DocSecurity>
  <Lines>43</Lines>
  <Paragraphs>12</Paragraphs>
  <ScaleCrop>false</ScaleCrop>
  <Company>CHINA</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2020-08-18T02:33:00Z</cp:lastPrinted>
  <dcterms:created xsi:type="dcterms:W3CDTF">2022-09-15T06:00:00Z</dcterms:created>
  <dcterms:modified xsi:type="dcterms:W3CDTF">2023-11-27T07:59:00Z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