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E7" w:rsidRDefault="00162D63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9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EC30E7" w:rsidRDefault="00162D63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9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EC30E7" w:rsidRDefault="00162D63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9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EC30E7" w:rsidRDefault="00162D63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0E7" w:rsidRDefault="00162D63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EC30E7" w:rsidRDefault="00162D63">
      <w:pPr>
        <w:pStyle w:val="a7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>移动复合机器人平台采购项目</w:t>
      </w:r>
      <w:r>
        <w:rPr>
          <w:rStyle w:val="a9"/>
          <w:rFonts w:eastAsia="仿宋" w:hint="eastAsia"/>
          <w:color w:val="333333"/>
          <w:u w:val="single"/>
          <w:shd w:val="clear" w:color="auto" w:fill="FFFFFF"/>
        </w:rPr>
        <w:t xml:space="preserve">          </w:t>
      </w:r>
      <w:r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9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EC30E7" w:rsidRDefault="00162D63">
      <w:pPr>
        <w:pStyle w:val="a7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9"/>
          <w:rFonts w:hint="eastAsia"/>
          <w:color w:val="333333"/>
          <w:sz w:val="28"/>
          <w:szCs w:val="28"/>
          <w:u w:val="single"/>
          <w:shd w:val="clear" w:color="auto" w:fill="FFFFFF"/>
        </w:rPr>
        <w:t> G2024-21</w:t>
      </w:r>
      <w:r>
        <w:rPr>
          <w:rStyle w:val="a9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Style w:val="a9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EC30E7" w:rsidRDefault="00162D63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EC30E7" w:rsidRDefault="00EC30E7">
      <w:pPr>
        <w:pStyle w:val="a7"/>
        <w:spacing w:before="0" w:beforeAutospacing="0" w:after="0" w:afterAutospacing="0" w:line="450" w:lineRule="atLeast"/>
        <w:jc w:val="both"/>
        <w:rPr>
          <w:rStyle w:val="a9"/>
          <w:color w:val="333333"/>
          <w:sz w:val="52"/>
          <w:szCs w:val="52"/>
          <w:shd w:val="clear" w:color="auto" w:fill="FFFFFF"/>
        </w:rPr>
      </w:pPr>
    </w:p>
    <w:p w:rsidR="00EC30E7" w:rsidRDefault="00162D63">
      <w:pPr>
        <w:pStyle w:val="a7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9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EC30E7" w:rsidRDefault="00162D63">
      <w:pPr>
        <w:pStyle w:val="a7"/>
        <w:spacing w:before="0" w:beforeAutospacing="0" w:after="0" w:afterAutospacing="0" w:line="450" w:lineRule="atLeast"/>
        <w:jc w:val="center"/>
        <w:rPr>
          <w:rStyle w:val="a9"/>
          <w:color w:val="333333"/>
          <w:sz w:val="52"/>
          <w:szCs w:val="52"/>
          <w:shd w:val="clear" w:color="auto" w:fill="FFFFFF"/>
        </w:rPr>
      </w:pPr>
      <w:r>
        <w:rPr>
          <w:rStyle w:val="a9"/>
          <w:rFonts w:hint="eastAsia"/>
          <w:color w:val="333333"/>
          <w:sz w:val="52"/>
          <w:szCs w:val="52"/>
          <w:shd w:val="clear" w:color="auto" w:fill="FFFFFF"/>
        </w:rPr>
        <w:t>二○二四年七月</w:t>
      </w: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162D63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>
        <w:rPr>
          <w:rFonts w:ascii="仿宋" w:eastAsia="仿宋" w:hAnsi="仿宋" w:hint="eastAsia"/>
          <w:sz w:val="24"/>
          <w:u w:val="single"/>
        </w:rPr>
        <w:t>移动复合机器人平台采购项目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EC30E7" w:rsidRDefault="00162D63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>
        <w:rPr>
          <w:rFonts w:ascii="仿宋" w:eastAsia="仿宋" w:hAnsi="仿宋" w:hint="eastAsia"/>
          <w:sz w:val="24"/>
          <w:u w:val="single"/>
        </w:rPr>
        <w:t>移动复合机器人平台采购项目</w:t>
      </w:r>
    </w:p>
    <w:p w:rsidR="00EC30E7" w:rsidRDefault="00162D6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2024年7月</w:t>
      </w:r>
      <w:r w:rsidR="002C07DA">
        <w:rPr>
          <w:rFonts w:ascii="仿宋" w:eastAsia="仿宋" w:hAnsi="仿宋" w:hint="eastAsia"/>
          <w:sz w:val="24"/>
        </w:rPr>
        <w:t>2</w:t>
      </w:r>
      <w:r w:rsidR="001164C8">
        <w:rPr>
          <w:rFonts w:ascii="仿宋" w:eastAsia="仿宋" w:hAnsi="仿宋" w:hint="eastAsia"/>
          <w:sz w:val="24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500元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EC30E7" w:rsidRDefault="00162D6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EC30E7" w:rsidRDefault="00162D6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EC30E7" w:rsidRDefault="00162D63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EC30E7" w:rsidRDefault="00162D6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肆万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EC30E7" w:rsidRDefault="00162D6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EC30E7" w:rsidRDefault="00162D6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EC30E7" w:rsidRDefault="00162D6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EC30E7" w:rsidRDefault="00162D63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EC30E7" w:rsidRDefault="00162D6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投标单位于2024年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EC30E7" w:rsidRDefault="00162D63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EC30E7" w:rsidRDefault="00162D63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EC30E7" w:rsidRDefault="00162D6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EC30E7" w:rsidRDefault="00162D6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EC30E7" w:rsidRDefault="00162D6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EC30E7" w:rsidRDefault="00162D6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EC30E7" w:rsidRDefault="00162D63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EC30E7" w:rsidRDefault="00162D63">
      <w:pPr>
        <w:spacing w:line="4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技术部分：梅老师  13971431067</w:t>
      </w: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162D63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1463004"/>
      <w:bookmarkStart w:id="2" w:name="_Toc355795126"/>
      <w:bookmarkStart w:id="3" w:name="_Toc310528355"/>
      <w:bookmarkStart w:id="4" w:name="_Toc516597096"/>
    </w:p>
    <w:bookmarkEnd w:id="1"/>
    <w:bookmarkEnd w:id="2"/>
    <w:bookmarkEnd w:id="3"/>
    <w:bookmarkEnd w:id="4"/>
    <w:p w:rsidR="00EC30E7" w:rsidRDefault="00162D6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EC30E7" w:rsidRDefault="00162D6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EC30E7" w:rsidRDefault="00162D63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EC30E7" w:rsidRDefault="00162D63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EC30E7" w:rsidRDefault="00162D6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EC30E7" w:rsidRDefault="00162D6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EC30E7" w:rsidRDefault="00162D6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EC30E7" w:rsidRDefault="00162D6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EC30E7" w:rsidRDefault="00162D6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EC30E7" w:rsidRDefault="00162D6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EC30E7" w:rsidRDefault="00162D6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EC30E7" w:rsidRDefault="00EC30E7"/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EC30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30E7" w:rsidRDefault="00162D63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tbl>
      <w:tblPr>
        <w:tblW w:w="4845" w:type="pct"/>
        <w:jc w:val="center"/>
        <w:tblLook w:val="04A0" w:firstRow="1" w:lastRow="0" w:firstColumn="1" w:lastColumn="0" w:noHBand="0" w:noVBand="1"/>
      </w:tblPr>
      <w:tblGrid>
        <w:gridCol w:w="618"/>
        <w:gridCol w:w="874"/>
        <w:gridCol w:w="417"/>
        <w:gridCol w:w="417"/>
        <w:gridCol w:w="10256"/>
        <w:gridCol w:w="1153"/>
      </w:tblGrid>
      <w:tr w:rsidR="00EC30E7">
        <w:trPr>
          <w:trHeight w:val="492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使用地点</w:t>
            </w:r>
          </w:p>
        </w:tc>
      </w:tr>
      <w:tr w:rsidR="00EC30E7">
        <w:trPr>
          <w:trHeight w:val="5100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移动复合机器人平台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D63" w:rsidRDefault="00162D63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一、产品外观（如图）</w:t>
            </w:r>
          </w:p>
          <w:p w:rsidR="00EC30E7" w:rsidRDefault="00162D63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noProof/>
                <w:sz w:val="32"/>
                <w:szCs w:val="32"/>
              </w:rPr>
              <w:drawing>
                <wp:inline distT="0" distB="0" distL="114300" distR="114300" wp14:anchorId="784A84EC" wp14:editId="5DDA498B">
                  <wp:extent cx="1078445" cy="1733550"/>
                  <wp:effectExtent l="0" t="0" r="7620" b="0"/>
                  <wp:docPr id="3" name="图片 53" descr="img_v3_026b_cfcbe635-e128-4861-834e-59720140357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3" descr="img_v3_026b_cfcbe635-e128-4861-834e-59720140357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5348" t="21890" r="33224" b="15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800" cy="173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二、硬件参数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1、整机规格：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（1）材质：底盘主体材质为合金钢板/铝，坚固、轻便；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（2）额外负载不低于10kg；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（3）最高速度大于1.5m/s；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2、动力系统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电机：三者选其一①两差速驱动两从动②4轮差速驱动；③4轮全向驱动；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3、电源系统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（1）电源：12-36VDC；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（2）配备专用充电器；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4、机械臂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（1）机臂主体材质为铝合金；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（2）机械臂工作半径：大于500mm；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（3）机械臂动作范围：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关节1，±175°，关节2，±175°，关节3，±175°，关节4，±180°，关节5，±120°，关节6，±360°。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（4）关节电机：无刷外转子力矩电机；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（5）关节编码器：精度不低于8bit；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（6）关节驱动：性能稳定，抗干扰；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（7）关节参数配置：加减速，原点，角度限制，力矩限制等均可随意设置；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（8）机械臂额定功耗：不小于150W；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（9）机械臂轴数：6轴；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（10）机械臂负载：1kg以上；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（11）机械臂重复定位精度：大于±0.1mm；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（12）机械臂关节活动范围：±180°；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（13）机械臂关节速度：不小于180°/s；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（14）机械爪：抓取范围不低于30mm；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（15）安全；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碰撞：前＋后防撞杆，1个急停按钮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5、感知系统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（1）激光雷达：探测距离大于20m；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（2）深度相机：双目结构光，USBType-C接口，工作距离常规级模式大于2m，相对精度1m距离内＜1%，分辨率不低于640*400；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（3）RGB视觉传感器：1920×1080@5/10/15/30fps&amp;MJPG，彩色FOV H86°V55°D93.5°±33°；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（4）姿态测量IMU：6轴；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（5）麦克风阵列： 2个以上数字麦克风，立体声输出；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6、系统级控制器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控制器安装Ubuntu操作系统，配置ROS机器人系统,可直接连接激光雷达，可直接连接IMU，可直连深度相机进行图像处理，可进行多种人工智能视觉应用开发、ROS机器人功能开发。具体参数如下：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（1）CPU：不低于八核；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 xml:space="preserve">（2）GPU：支持国产框架推理计算；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（3）NPU：提供不小于6TOPS等效算力。支持的深度学习框架：ONNX、TensorFlow、Caffe、YOLOV3等；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（4）内存：不低于8G；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（5）硬盘：不低于64G；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（6）无线接口：双频WIFI；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7、ROS运动控制器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提供手持交互设备，不小于14英寸AMOLED显示屏。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8、配备置物架和各种用于抓取的物体。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9、安全性要求：底盘机构方案措施及防跌落功能。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三、语言功能：基于国产AI芯片加速推理离线语音转文字，文字转语音，理由是在线语音服务需要良好的网络环境，工厂、仓库条件可能不支持，且接口变更等需要频繁适配；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图像处理功能：提供安卓端操作软件，本软件与机器人连接，支持安卓端遥控运动控制，手持建图，地图编辑，机器人运行状态显示，可在本软件端进行任务编辑，各传感器自检等功能。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1、基于ubuntu版本，ros机器人操作系统编程语言，支持Python、C、C++编程环境；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2、支持 Pycharm、Kdevelop开发环境；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3、支持 J1-J6各轴关节空间点动；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4、支持机器人固定位置编程抓取；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5、支持机器人关节空间运动规划；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6、支持自主规划机械臂起始点到目标点的路径，并能够避开环境中障碍物；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7、提供里程计校准方法，里程计精度达到10%以内；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8、提供机器人调试软件，通过串口连接，在上位机内可以通过鼠标操作控制底盘前后左右、停止等基本运动，控制机械臂各关节控制和气泵/夹爪控制，可以在图形界面设置绝对位置和速度信息；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9、语音交互，具备语音唤醒，命令词识别，语音听写，智能问答，语音播报功能；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10、提供自主导航避障算法；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11、提供自主定位算法，基于图优化的理论，支持手动定位，支持定位丢失自主找回，支持动态地图更新，支持地图编辑，擦除噪点等；提供轨迹跟踪算法；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12、支持禁区脱困，支持卡死脱困，支持传感器脱困等多种脱困方法；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13、基于OpenCV的机器人视觉巡线；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14、配置远程桌面访问软件，能自动搜索局域网中的主机，可以通过本软件在PC端直接远程操作系统级控制器；提供网页端和APP展示机器人实时运行状态，地图，路径等；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15、提供基于二维码的辅助定位功能；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16、基于OpenCV颜色形状识别；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17、基于OpenCV人脸识别；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18、基于深度学习的人体姿态识别；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19、基于KCF的目标跟踪；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四、课程资源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本项目至少能支持以下5门课程内容，每门课程需提供实验教案、实验操作详细步骤，实验代码等。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课程1：移动机器人ROS课程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一、ROS基础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1、移动机器人概述：介绍移动机器人的概念、分类以及在各个领域的应用。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2、ROS基础概念：复习ROS的核心概念，包括节点、话题、服务和参数等。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3、ROS通信机制：深入讲解ROS的通信原理，包括同步与异步通信、发布/订阅模式和服务/客户端模式。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二、ROS开发环境搭建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1、ROS安装与配置：在本地机器上安装ROS及其依赖项，并进行环境配置。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2、ROS开发工具：介绍ROS中的常用工具，如rqt、rviz和gazebo等，并演示其使用方法。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三、移动机器人硬件与接口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1、移动机器人硬件组成：讲解移动机器人的主要硬件部件，如驱动轮、传感器和执行器等。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2、ROS硬件接口：介绍如何通过ROS与移动机器人的硬件进行通信，包括硬件抽象层的设计和实现。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四、移动机器人导航与定位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1、SLAM技术：介绍基于ROS的同步定位与地图构建（SLAM）算法原理及其实现。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2、路径规划：讲解基于ROS的移动机器人路径规划方法，包括全局路径规划和局部避障等。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3、定位与跟踪：介绍移动机器人的定位技术和跟踪控制算法，实现精确导航。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五、移动机器人感知与传感器处理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1、传感器类型与原理：介绍移动机器人常用的传感器类型及其工作原理，如激光雷达、摄像头和惯性测量单元等。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2、传感器数据处理：讲解如何使用ROS处理传感器数据，实现环境感知和目标识别。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课程2：协作机器人ROS课程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一、基础知识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1、ROS概述：介绍ROS的起源、发展及其在机器人领域的地位和作用。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2、ROS核心概念：解释节点、话题、服务、消息等ROS基础概念。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3、ROS架构与通信机制：介绍ROS的分布式、弱耦合通信架构。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二、ROS环境搭建与基本使用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1、ROS安装与配置：在本地机器上安装ROS，并配置相应的环境变量。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2、ROS开发工具介绍：介绍常用的ROS开发工具，如rviz、gazebo等。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3、ROS基本命令与操作：演示并讲解ROS的核心命令，如rosrun、rostopic、rosservice等。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三、ROS编程实践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1、ROS节点编写：指导如何编写简单的ROS节点，并解释ROS节点之间的通信方式。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2、话题通信实践：演示如何使用话题进行节点间的数据传递，并编写简单的发布者和订阅者节点。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3、服务通信实践：介绍服务通信的原理，并编写简单的服务服务器和客户端节点。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4、参数服务器与启动文件：解释参数服务器的作用，并教授如何编写启动文件以简化ROS节点的启动过程。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四、协作机器人原理与特点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1、协作机器人定义与特点：介绍协作机器人的基本概念、设计原则及在工业自动化中的应用优势。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2、协作机器人安全标准与认证：解析协作机器人的安全性能要求及相关国际认证标准。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3、主流协作机器人介绍：介绍市场上主流的协作机器人产品及其特点。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五、ROS在协作机器人中的应用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1、协作机器人硬件接口与驱动开发：讲解如何为协作机器人编写ROS驱动，实现与ROS系统的无缝对接。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2、协作机器人运动控制：介绍基于ROS的协作机器人运动规划、轨迹生成及执行方法。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3、协作机器人感知与传感器融合：讲解如何利用ROS处理协作机器人的传感器数据，实现环境感知与目标识别。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4、人机交互与任务规划：介绍如何通过ROS实现协作机器人的语音识别等人机交互功能，并进行任务规划与执行。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课程3：移动机器人综合实训（64学时）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课次 课程内容 授课方式 学时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第1次 移动复合机器人概述：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复合机器人的定义、分类和发展趋势；复合机器人的组成和原理；  理论+实验 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第2次 移动复合机器人设计：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机器人硬件设计：结构、驱动、传感器等；机器人通信与接口：通信协议、数据传输等；机器人软件设计：软件架构、人机交互体系、任务调度系统等； 理论+实验 16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第3次 移动复合机器人定位系统：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基于多传感器融合 SLAM 的机器人自主 定位方法； 理论+实验 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第4次 移动复合机器人导航系统：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基于多传感器融合的机器人代价地图/ 全局路径规划/局部路径规划/轨迹跟踪 /脱困；  理论+实验 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第5次 移动复合机器人AI系统：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基于国产 AI 芯片的边缘计算部署方法，目标识别与分割；  理论+实验 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第6次 移动复合机器人抓取策略：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手眼标定；基于深度相机的目标定位；抓取路径规划；抓取时间预测；抓取逻辑等 理论+实验 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第7次 移动复合机器人具体场景：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工业自动化场景；农业自动化场景；  理论 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第8次 实践操作与项目设计：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实际操作复合机器人，体验抓取操作与过程，分组进行项目设计，达到项目目标；分组进行演示汇报；  实验 16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课程4：机器人传感技术实验内容（16学时）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课次 课程名称 课时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第1次 惯性测量单元：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IMU 的原理，数据特性，数据获取与处理 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第2次 温/湿/气传感器实验：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温度/湿度/易燃气体浓度传感器原理，硬件连接，响应曲线等特性，数据获取与处理 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第3次 碰撞传感器：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机器人气囊式碰撞传感器的原理，模拟信号输出， 数据处理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第4次 视觉传感器：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视觉传感器的原理，成像特征与数据处理 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第5次 超声/TOF传感器：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超声/TOF 传感器的原理，测量范围，传感器特性研究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第6次 激光雷达：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激光雷达传感器原理，数据处理与应用 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第7次 深度相机：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深度相机的原理，深度图，点云处理，数据应用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第8次 里程计：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基于轮式里程计的位移计算与数据处理 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课程5：机器人视觉技术实验内容（24学时）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课次 课程名称 课时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第1次 图像基本操作：图像的加载，保存，摄像头视频流获取，WEB视频流获取 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第2次 图像基础：图像描述，像素访问，颜色空间转换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第3次 图像处理：图像平滑，图像锐化，图像二值化，缩放与旋转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第4次 特征提取：边缘检测，角点检测，轮廓检测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第5次 特征匹配：基于特征/模板的匹配方法 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第6次 目标检测1：基于颜色/形状的目标检测 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第7次 目标检测2：基于 Haar 特征的人脸检测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第8次 目标检测3：基于 HOG 特征的行人检测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第9次 目标跟踪：基于卡尔曼滤波/光流法的目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第10次 相机标定：基于棋盘格对相机进行外参标定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第11次 二维码检测：使用 apriltag 进行二维码的识别和定位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第12次 深度学习的目标检测：基于 PaddlePaddle 训练 Yolov8 模型，并部署在机器人上，进行目标检测与分类  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E7" w:rsidRDefault="00162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lastRenderedPageBreak/>
              <w:t>综合楼102、105、109</w:t>
            </w:r>
          </w:p>
        </w:tc>
      </w:tr>
    </w:tbl>
    <w:p w:rsidR="00EC30E7" w:rsidRDefault="00EC30E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sectPr w:rsidR="00EC30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zFkOWU3NTVjNjAzOWI5M2U5NTg0Yjg0Mjg1N2QifQ=="/>
  </w:docVars>
  <w:rsids>
    <w:rsidRoot w:val="00DD77DF"/>
    <w:rsid w:val="00003E06"/>
    <w:rsid w:val="00057A12"/>
    <w:rsid w:val="00070040"/>
    <w:rsid w:val="000702B9"/>
    <w:rsid w:val="00085C94"/>
    <w:rsid w:val="00091795"/>
    <w:rsid w:val="000B1D4A"/>
    <w:rsid w:val="00111603"/>
    <w:rsid w:val="00111EFC"/>
    <w:rsid w:val="00114AA3"/>
    <w:rsid w:val="001164C8"/>
    <w:rsid w:val="00127F7C"/>
    <w:rsid w:val="001401EA"/>
    <w:rsid w:val="001532EA"/>
    <w:rsid w:val="00162D63"/>
    <w:rsid w:val="00172759"/>
    <w:rsid w:val="00173D7F"/>
    <w:rsid w:val="00184EFF"/>
    <w:rsid w:val="00185CB0"/>
    <w:rsid w:val="001C100B"/>
    <w:rsid w:val="001D35A9"/>
    <w:rsid w:val="001F4662"/>
    <w:rsid w:val="002C07DA"/>
    <w:rsid w:val="002D37DC"/>
    <w:rsid w:val="002E3506"/>
    <w:rsid w:val="002E7EFD"/>
    <w:rsid w:val="002F30E8"/>
    <w:rsid w:val="00326E8F"/>
    <w:rsid w:val="0035405B"/>
    <w:rsid w:val="00354AF6"/>
    <w:rsid w:val="00384CD8"/>
    <w:rsid w:val="003D67EF"/>
    <w:rsid w:val="004138C0"/>
    <w:rsid w:val="00421101"/>
    <w:rsid w:val="00436D45"/>
    <w:rsid w:val="004718C5"/>
    <w:rsid w:val="00473C43"/>
    <w:rsid w:val="00487B01"/>
    <w:rsid w:val="0049176D"/>
    <w:rsid w:val="00495935"/>
    <w:rsid w:val="004A3173"/>
    <w:rsid w:val="004E4388"/>
    <w:rsid w:val="004F2119"/>
    <w:rsid w:val="00512D54"/>
    <w:rsid w:val="00515C49"/>
    <w:rsid w:val="00532DD8"/>
    <w:rsid w:val="00533D14"/>
    <w:rsid w:val="00537B3B"/>
    <w:rsid w:val="0055090A"/>
    <w:rsid w:val="00571CCA"/>
    <w:rsid w:val="005748E6"/>
    <w:rsid w:val="005875A6"/>
    <w:rsid w:val="00597D68"/>
    <w:rsid w:val="005A136B"/>
    <w:rsid w:val="005C034F"/>
    <w:rsid w:val="005C5E7E"/>
    <w:rsid w:val="005C6A46"/>
    <w:rsid w:val="0060268D"/>
    <w:rsid w:val="00607678"/>
    <w:rsid w:val="00625633"/>
    <w:rsid w:val="006A58B4"/>
    <w:rsid w:val="006B04E2"/>
    <w:rsid w:val="006C784E"/>
    <w:rsid w:val="006E0E9D"/>
    <w:rsid w:val="006E5DEF"/>
    <w:rsid w:val="007115C1"/>
    <w:rsid w:val="00746C19"/>
    <w:rsid w:val="00752C24"/>
    <w:rsid w:val="00752FA5"/>
    <w:rsid w:val="00765E9E"/>
    <w:rsid w:val="007A101C"/>
    <w:rsid w:val="00805155"/>
    <w:rsid w:val="00805A89"/>
    <w:rsid w:val="00806320"/>
    <w:rsid w:val="00807F88"/>
    <w:rsid w:val="00821251"/>
    <w:rsid w:val="00830FBA"/>
    <w:rsid w:val="00835AE4"/>
    <w:rsid w:val="008500D5"/>
    <w:rsid w:val="008910C2"/>
    <w:rsid w:val="0089492E"/>
    <w:rsid w:val="00897B30"/>
    <w:rsid w:val="008A0005"/>
    <w:rsid w:val="008D2B61"/>
    <w:rsid w:val="008E6AD1"/>
    <w:rsid w:val="008F0AA1"/>
    <w:rsid w:val="008F1FB7"/>
    <w:rsid w:val="00900839"/>
    <w:rsid w:val="00953A0B"/>
    <w:rsid w:val="009574DB"/>
    <w:rsid w:val="009654F5"/>
    <w:rsid w:val="00996666"/>
    <w:rsid w:val="009A492B"/>
    <w:rsid w:val="009D0887"/>
    <w:rsid w:val="009F30AE"/>
    <w:rsid w:val="00A05661"/>
    <w:rsid w:val="00A2469D"/>
    <w:rsid w:val="00A26960"/>
    <w:rsid w:val="00A35CEB"/>
    <w:rsid w:val="00A45071"/>
    <w:rsid w:val="00A76D06"/>
    <w:rsid w:val="00A836D9"/>
    <w:rsid w:val="00AC2940"/>
    <w:rsid w:val="00AC37F3"/>
    <w:rsid w:val="00AF7E1A"/>
    <w:rsid w:val="00B1092F"/>
    <w:rsid w:val="00B237DB"/>
    <w:rsid w:val="00B378D9"/>
    <w:rsid w:val="00B524B5"/>
    <w:rsid w:val="00B54887"/>
    <w:rsid w:val="00B80CFA"/>
    <w:rsid w:val="00B90393"/>
    <w:rsid w:val="00BA42AD"/>
    <w:rsid w:val="00BB651C"/>
    <w:rsid w:val="00BB7F5D"/>
    <w:rsid w:val="00BF3F93"/>
    <w:rsid w:val="00BF70A6"/>
    <w:rsid w:val="00BF7405"/>
    <w:rsid w:val="00C455CD"/>
    <w:rsid w:val="00CB2B5B"/>
    <w:rsid w:val="00CC73C8"/>
    <w:rsid w:val="00CE645F"/>
    <w:rsid w:val="00CE6FCD"/>
    <w:rsid w:val="00D152C1"/>
    <w:rsid w:val="00D263FE"/>
    <w:rsid w:val="00D27301"/>
    <w:rsid w:val="00D71940"/>
    <w:rsid w:val="00DA126F"/>
    <w:rsid w:val="00DB48B5"/>
    <w:rsid w:val="00DC0E5E"/>
    <w:rsid w:val="00DD77DF"/>
    <w:rsid w:val="00E01BA6"/>
    <w:rsid w:val="00E23FD0"/>
    <w:rsid w:val="00E74E35"/>
    <w:rsid w:val="00E80B84"/>
    <w:rsid w:val="00E95602"/>
    <w:rsid w:val="00EC30E7"/>
    <w:rsid w:val="00EC7811"/>
    <w:rsid w:val="00EF763D"/>
    <w:rsid w:val="00F324E7"/>
    <w:rsid w:val="00F424CE"/>
    <w:rsid w:val="00F67457"/>
    <w:rsid w:val="00F77E5F"/>
    <w:rsid w:val="00F855E6"/>
    <w:rsid w:val="096F5E6B"/>
    <w:rsid w:val="2B823126"/>
    <w:rsid w:val="2CDB6837"/>
    <w:rsid w:val="51F661FB"/>
    <w:rsid w:val="6BB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autoRedefine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autoRedefine/>
    <w:uiPriority w:val="1"/>
    <w:qFormat/>
    <w:rPr>
      <w:kern w:val="0"/>
      <w:sz w:val="20"/>
      <w:szCs w:val="21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font91">
    <w:name w:val="font91"/>
    <w:basedOn w:val="a0"/>
    <w:autoRedefine/>
    <w:qFormat/>
    <w:rPr>
      <w:rFonts w:ascii="宋体" w:eastAsia="宋体" w:hAnsi="宋体" w:cs="宋体" w:hint="eastAsia"/>
      <w:b/>
      <w:bCs/>
      <w:color w:val="000000"/>
      <w:sz w:val="48"/>
      <w:szCs w:val="4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autoRedefine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autoRedefine/>
    <w:uiPriority w:val="1"/>
    <w:qFormat/>
    <w:rPr>
      <w:kern w:val="0"/>
      <w:sz w:val="20"/>
      <w:szCs w:val="21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font91">
    <w:name w:val="font91"/>
    <w:basedOn w:val="a0"/>
    <w:autoRedefine/>
    <w:qFormat/>
    <w:rPr>
      <w:rFonts w:ascii="宋体" w:eastAsia="宋体" w:hAnsi="宋体" w:cs="宋体" w:hint="eastAsia"/>
      <w:b/>
      <w:bCs/>
      <w:color w:val="000000"/>
      <w:sz w:val="48"/>
      <w:szCs w:val="4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0629B8-D3E3-4FFE-96E9-E5A0F3C0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143</cp:revision>
  <dcterms:created xsi:type="dcterms:W3CDTF">2024-04-09T12:19:00Z</dcterms:created>
  <dcterms:modified xsi:type="dcterms:W3CDTF">2024-07-19T07:45:00Z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63FBFC5663E34E4AAEF1A0728D93ABFC_12</vt:lpwstr>
  </property>
</Properties>
</file>