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附件1：</w:t>
      </w:r>
    </w:p>
    <w:p>
      <w:pPr>
        <w:spacing w:line="560" w:lineRule="exact"/>
        <w:ind w:right="840" w:rightChars="4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《武汉工商学院年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（202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）栏目框架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bookmarkEnd w:id="0"/>
    <w:tbl>
      <w:tblPr>
        <w:tblStyle w:val="4"/>
        <w:tblW w:w="9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80"/>
        <w:gridCol w:w="5618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稿件编号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内容名称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供稿单位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封面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内封（校徽、校训、校长题辞）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彩色照片（30幅左右）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编纂机构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凡例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第一部分  学校概况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第二部分  特    载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学校要闻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重要文件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领导讲话(董事长、校长、书记)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校办、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重大活动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深入学习宣传贯彻党的二十大精神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（二）武汉工商学院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2022年暑期工作会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庆祝武汉工商学院建校20周年大会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第二届感动工商人物评选活动及结果揭晓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第三部分  学校综述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组织机构与干部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（一）现任学校领导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（二）党政机关及直属单位负责人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（三）二级学院党政负责人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（四）学术委员会组成人员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（五）学位评定委员会组成人员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（六）教学指导委员会组成人员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（七）专家咨询委员会组成人员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（八）职称评审委员会组成人员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（九）单项及临时工作领导机构及成员</w:t>
            </w: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（十）历任学校领导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党群工作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（一）党委会工作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（二）纪委监察工作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（三）组织工作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（四）统战工作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（五）“精准扶贫”工作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（六）工会、教代会工作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（七）宣传策划工作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（八）学生管理工作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（九）共青团工作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（十）学生会工作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（十一）招生工作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招生部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（十二）就业创业工作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就业创业指导中心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（十三）职业培训工作</w:t>
            </w: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（十四）校友会工作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行政工作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（一）董事会工作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董事会办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（二）校务会工作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改革发展与政策研究工作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（四）学校办公室工作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力资源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力资源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（六）财务工作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（七）审计工作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（八）社会合作与发展工作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发展部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教学工作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（二）制度建设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（三）专业建设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（四）课程建设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（五）教材建设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（六）教学改革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（七）教学研究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（八）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实验教学中心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（九）学生学科竞赛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（十）教师教学竞赛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（十一）学籍管理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（十二）教学质量监评与督导工作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监评中心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科学研究与社会服务工作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（二）科研机构及团队建设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（三）科研立项工作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（四）科研经费管理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（五）科研成果及获奖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（六）学术活动与学术交流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（七）学报工作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（八）专业硕士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申报工作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（九）产、学、研融合工作与科研成果转化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（十）国学研究院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创新创学与组织管理工作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创新创业与组织管理研究院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国际合作与交流工作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国际合作交流部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（二）国际合作与交流工作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国际合作交流部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（三）外国留学生工作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（四）国际教育学院工作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七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办学条件与保障工作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（一）实验室建设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（二）校园信息工作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（三）图书馆工作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（四）档案管理工作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（五）安全保卫工作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保卫部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（六）后勤管理与服务工作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八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学院工作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（一）经济与商务外语学院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（三）电子商务学院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（四）物流学院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）人工智能学院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智能学院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）计算机与自动化学院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计自学院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）环境与生物工程学院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）文法学院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）艺术与设计学院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艺设学院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（十）公共课部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公共课部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（十一）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）创业学院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）应用技术学院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应用学院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第四部分  专题材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师资队伍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（一）教职工情况统计表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（二）正副教授名单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教师访学、导师制、评审工商学者情况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）专业负责人一览表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）教师培训、进修统计表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）学生辅导员一览表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）教职工异动情况（入职、离退、转岗人员名单）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）教师职务评聘统计表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（一）本、专科专业设置情况一览表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（二）具有学士学位授予权的学科专业一览表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（三）各级重点学科专业名单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  学生情况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（一）各类学生基本情况统计表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（二）招生、在校生来源统计表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（三）录取新生名单及分专业统计表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招生工作部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（四）学生获校外科技活动奖励一览表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（五）学生获校外文艺活动奖励一览表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（六）获国家奖、助学金学生名单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（七）获校级奖学金学生名单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（八）校级优秀学生干部、三好学生名单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（九）学生获国家专利一览表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（十）全国计算机二级考试通过学生统计表、一览表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）全国英语四、六级考试通过学生统计表、一览表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）毕业生考取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）处分违纪学生统计表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）学生参加校外体育竞赛获奖一览表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公共课部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）田径运动会成绩统计表、一览表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公共课部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 教学情况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（一）历年各级精品课程简介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（二）校级精品、优质课程建设一览表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（三）课程开设统计表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（四）自编教材统计表、一览表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（五）大学生科技创新项目一览表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（六）学生参加各级各类学科竞赛统计表、一览表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（七）校外教学实习基地统计表、一览表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（八）教师教学竞赛统计表、一览表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（九）教学检查统计表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（十）校级核心课程建设统计表、一览表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（十一）“项目实训”实践环节立项建设一览表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 科研情况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（一）教师干部发表论文统计表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（二）教师干部发表论文目录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（三）校级科研、教研项目立项一览表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科技部、教务部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（四）学校获得纵向科研项目一览表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科技部、教务部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（五）学校获得横向科研项目一览表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（六）校级科研项目结项情况一览表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（七）校外科研项目鉴定验收一览表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（八）教师出版专著一览表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（九）教师在核心期刊发表论文统计表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（十）科研业绩奖励统计表、一览表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（十一）教师参加校外学术会议一览表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（十二）学校主办、承办学术会议一览表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（十三）《武汉工商学院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论丛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》办刊情况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（十四）《武汉工商学院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论丛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》刊发文章一览表、统计表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 国际合作与交流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（一）与境外高校签署合作交流协议一览表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（二）聘请外籍教师一览表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（三）境外机构/院校来校访问交流一览表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（四）外籍专家来校讲学名单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（五）举办外事讲座活动一览表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（六）教师出国培训一览表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（七）外国留学生一览表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（八）学生出国交流一览表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 办学条件与保障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（一）基本办学条件统计表、一览表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（二）校舍分布使用统计表、一览表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（三）实验教学及设备统计表、一览表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（四）图书馆新增文献及馆藏统计表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（五）图书利用统计表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（六）立卷统计表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（七）后勤（水电）管理情况统计表、一览表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（八）校园基建、维修项目一览表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 党群工作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（一）党的基层组织一览表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（二）党校开班统计表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（三）历年“三万”“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精准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扶贫”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乡村振兴工作队（员）名单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党群部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）学生无偿献血情况统计表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规章制度》目录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年《新闻媒体看工商》目录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年《学校动态》目录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年《学校大事记》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校办、档案馆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学校历史沿革表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档案馆</w:t>
            </w:r>
          </w:p>
        </w:tc>
      </w:tr>
    </w:tbl>
    <w:p>
      <w:pPr>
        <w:spacing w:line="560" w:lineRule="exact"/>
        <w:ind w:right="840" w:rightChars="4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right="840" w:rightChars="4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TMzOWYwNTA2MmYyNmMzZGJiNmNmMzZiMjdlMTYifQ=="/>
  </w:docVars>
  <w:rsids>
    <w:rsidRoot w:val="25A87A23"/>
    <w:rsid w:val="001C666B"/>
    <w:rsid w:val="003B2971"/>
    <w:rsid w:val="00683824"/>
    <w:rsid w:val="00A027DF"/>
    <w:rsid w:val="00E41FD3"/>
    <w:rsid w:val="00E82E1D"/>
    <w:rsid w:val="01560C54"/>
    <w:rsid w:val="02463328"/>
    <w:rsid w:val="0591547A"/>
    <w:rsid w:val="0AB359AE"/>
    <w:rsid w:val="0DC31C5A"/>
    <w:rsid w:val="0F7365A0"/>
    <w:rsid w:val="14F9349D"/>
    <w:rsid w:val="1BDA512A"/>
    <w:rsid w:val="25A87A23"/>
    <w:rsid w:val="35423D1D"/>
    <w:rsid w:val="51D97FCE"/>
    <w:rsid w:val="6082134B"/>
    <w:rsid w:val="6A51026E"/>
    <w:rsid w:val="6E533898"/>
    <w:rsid w:val="7A554809"/>
    <w:rsid w:val="7CE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2835</Words>
  <Characters>2909</Characters>
  <Lines>32</Lines>
  <Paragraphs>9</Paragraphs>
  <TotalTime>44</TotalTime>
  <ScaleCrop>false</ScaleCrop>
  <LinksUpToDate>false</LinksUpToDate>
  <CharactersWithSpaces>3266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2022-05-04T08:57:00Z</dcterms:created>
  <dc:creator>Administrator</dc:creator>
  <cp:lastModifiedBy>杨蕊嘉</cp:lastModifiedBy>
  <dcterms:modified xsi:type="dcterms:W3CDTF">2023-04-26T09:25:51Z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4D8DA36013564C8A97F6219511F682CF_13</vt:lpwstr>
  </property>
</Properties>
</file>